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4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tblGrid>
      <w:tr w:rsidR="0062059B" w:rsidRPr="00490FF9" w14:paraId="50A024ED" w14:textId="77777777" w:rsidTr="0062059B">
        <w:trPr>
          <w:trHeight w:val="1363"/>
        </w:trPr>
        <w:tc>
          <w:tcPr>
            <w:tcW w:w="4882" w:type="dxa"/>
          </w:tcPr>
          <w:p w14:paraId="63EB8337" w14:textId="5D776F9B" w:rsidR="0062059B" w:rsidRPr="00490FF9" w:rsidRDefault="0062059B" w:rsidP="00490FF9">
            <w:pPr>
              <w:spacing w:after="0" w:line="240" w:lineRule="auto"/>
              <w:rPr>
                <w:rFonts w:ascii="Arial Narrow" w:eastAsia="Times New Roman" w:hAnsi="Arial Narrow" w:cs="Times New Roman"/>
                <w:b/>
                <w:color w:val="7030A0"/>
                <w:sz w:val="24"/>
                <w:szCs w:val="24"/>
              </w:rPr>
            </w:pPr>
            <w:bookmarkStart w:id="0" w:name="_Hlk18076898"/>
            <w:bookmarkStart w:id="1" w:name="_GoBack"/>
            <w:bookmarkEnd w:id="1"/>
            <w:r>
              <w:rPr>
                <w:noProof/>
              </w:rPr>
              <w:drawing>
                <wp:anchor distT="0" distB="0" distL="114300" distR="114300" simplePos="0" relativeHeight="251661312" behindDoc="0" locked="0" layoutInCell="1" allowOverlap="1" wp14:anchorId="4A017EE6" wp14:editId="12EFD2EF">
                  <wp:simplePos x="0" y="0"/>
                  <wp:positionH relativeFrom="column">
                    <wp:posOffset>119380</wp:posOffset>
                  </wp:positionH>
                  <wp:positionV relativeFrom="paragraph">
                    <wp:posOffset>-119380</wp:posOffset>
                  </wp:positionV>
                  <wp:extent cx="645441" cy="542925"/>
                  <wp:effectExtent l="0" t="0" r="2540" b="0"/>
                  <wp:wrapNone/>
                  <wp:docPr id="3" name="Image 3" descr="Description : Description : LOGO AFRIC G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escription : Description : LOGO AFRIC GECA"/>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441" cy="542925"/>
                          </a:xfrm>
                          <a:prstGeom prst="rect">
                            <a:avLst/>
                          </a:prstGeom>
                          <a:noFill/>
                          <a:ln>
                            <a:noFill/>
                          </a:ln>
                        </pic:spPr>
                      </pic:pic>
                    </a:graphicData>
                  </a:graphic>
                </wp:anchor>
              </w:drawing>
            </w:r>
          </w:p>
          <w:p w14:paraId="5D15B4AA" w14:textId="77777777" w:rsidR="0062059B" w:rsidRPr="00490FF9" w:rsidRDefault="0062059B" w:rsidP="00490FF9">
            <w:pPr>
              <w:spacing w:after="0" w:line="240" w:lineRule="auto"/>
              <w:rPr>
                <w:rFonts w:ascii="Arial Narrow" w:eastAsia="Times New Roman" w:hAnsi="Arial Narrow" w:cs="Times New Roman"/>
                <w:b/>
                <w:color w:val="7030A0"/>
                <w:sz w:val="24"/>
                <w:szCs w:val="24"/>
              </w:rPr>
            </w:pPr>
          </w:p>
          <w:p w14:paraId="24C0B5E0" w14:textId="77777777" w:rsidR="0062059B" w:rsidRPr="00490FF9" w:rsidRDefault="0062059B" w:rsidP="00490FF9">
            <w:pPr>
              <w:spacing w:after="0" w:line="240" w:lineRule="auto"/>
              <w:rPr>
                <w:rFonts w:ascii="Arial Narrow" w:eastAsia="Times New Roman" w:hAnsi="Arial Narrow" w:cs="Times New Roman"/>
                <w:b/>
                <w:color w:val="7030A0"/>
                <w:sz w:val="24"/>
                <w:szCs w:val="24"/>
              </w:rPr>
            </w:pPr>
          </w:p>
          <w:p w14:paraId="100E1D3B" w14:textId="7FA00304" w:rsidR="0062059B" w:rsidRPr="00490FF9" w:rsidRDefault="0062059B" w:rsidP="008D4F35">
            <w:pPr>
              <w:spacing w:after="0" w:line="240" w:lineRule="auto"/>
              <w:jc w:val="both"/>
              <w:rPr>
                <w:rFonts w:ascii="Arial Narrow" w:eastAsia="Times New Roman" w:hAnsi="Arial Narrow" w:cs="Times New Roman"/>
                <w:b/>
                <w:color w:val="7030A0"/>
                <w:sz w:val="24"/>
                <w:szCs w:val="24"/>
              </w:rPr>
            </w:pPr>
            <w:r w:rsidRPr="00490FF9">
              <w:rPr>
                <w:rFonts w:ascii="Arial Narrow" w:eastAsia="Times New Roman" w:hAnsi="Arial Narrow" w:cs="Times New Roman"/>
                <w:b/>
                <w:color w:val="7030A0"/>
                <w:sz w:val="24"/>
                <w:szCs w:val="24"/>
              </w:rPr>
              <w:t>Cabinet GECA-PROSPECTIVE</w:t>
            </w:r>
          </w:p>
          <w:p w14:paraId="08842585" w14:textId="38A0B168" w:rsidR="0062059B" w:rsidRPr="00490FF9" w:rsidRDefault="0062059B" w:rsidP="00490FF9">
            <w:pPr>
              <w:spacing w:after="0" w:line="240" w:lineRule="auto"/>
              <w:jc w:val="both"/>
              <w:rPr>
                <w:rFonts w:ascii="Century Gothic" w:eastAsia="Times New Roman" w:hAnsi="Century Gothic" w:cstheme="minorHAnsi"/>
                <w:sz w:val="18"/>
                <w:szCs w:val="18"/>
              </w:rPr>
            </w:pPr>
            <w:r w:rsidRPr="00490FF9">
              <w:rPr>
                <w:rFonts w:ascii="Arial Narrow" w:eastAsia="Times New Roman" w:hAnsi="Arial Narrow" w:cs="Times New Roman"/>
                <w:b/>
                <w:color w:val="0070C0"/>
                <w:sz w:val="17"/>
                <w:szCs w:val="17"/>
              </w:rPr>
              <w:t>25 ans d’excellence et de crédibilité</w:t>
            </w:r>
          </w:p>
        </w:tc>
      </w:tr>
    </w:tbl>
    <w:bookmarkEnd w:id="0"/>
    <w:p w14:paraId="02287E42" w14:textId="7F815D37" w:rsidR="00F153D8" w:rsidRPr="00E515E7" w:rsidRDefault="00F153D8" w:rsidP="00490FF9">
      <w:pPr>
        <w:pBdr>
          <w:top w:val="single" w:sz="4" w:space="1" w:color="auto"/>
          <w:left w:val="single" w:sz="4" w:space="4" w:color="auto"/>
          <w:bottom w:val="single" w:sz="4" w:space="1" w:color="auto"/>
          <w:right w:val="single" w:sz="4" w:space="4" w:color="auto"/>
        </w:pBdr>
        <w:spacing w:after="0" w:line="240" w:lineRule="auto"/>
        <w:contextualSpacing/>
        <w:jc w:val="center"/>
        <w:rPr>
          <w:rFonts w:ascii="Century Gothic" w:eastAsia="Calibri" w:hAnsi="Century Gothic" w:cs="Times New Roman"/>
          <w:b/>
          <w:sz w:val="24"/>
          <w:szCs w:val="24"/>
          <w:lang w:eastAsia="en-US"/>
        </w:rPr>
      </w:pPr>
      <w:r w:rsidRPr="00E515E7">
        <w:rPr>
          <w:rFonts w:ascii="Century Gothic" w:eastAsia="Calibri" w:hAnsi="Century Gothic" w:cs="Times New Roman"/>
          <w:b/>
          <w:sz w:val="24"/>
          <w:szCs w:val="24"/>
          <w:lang w:eastAsia="en-US"/>
        </w:rPr>
        <w:t>Avis d’Appel à candidature International</w:t>
      </w:r>
    </w:p>
    <w:p w14:paraId="66804D0A" w14:textId="77777777" w:rsidR="00F153D8" w:rsidRPr="00E515E7" w:rsidRDefault="00F153D8" w:rsidP="00490FF9">
      <w:pPr>
        <w:pBdr>
          <w:top w:val="single" w:sz="4" w:space="1" w:color="auto"/>
          <w:left w:val="single" w:sz="4" w:space="4" w:color="auto"/>
          <w:bottom w:val="single" w:sz="4" w:space="1" w:color="auto"/>
          <w:right w:val="single" w:sz="4" w:space="4" w:color="auto"/>
        </w:pBdr>
        <w:spacing w:after="0" w:line="240" w:lineRule="auto"/>
        <w:contextualSpacing/>
        <w:jc w:val="center"/>
        <w:rPr>
          <w:rFonts w:ascii="Century Gothic" w:eastAsia="Calibri" w:hAnsi="Century Gothic" w:cs="Times New Roman"/>
          <w:b/>
          <w:sz w:val="24"/>
          <w:szCs w:val="24"/>
          <w:lang w:eastAsia="en-US"/>
        </w:rPr>
      </w:pPr>
      <w:r w:rsidRPr="00E515E7">
        <w:rPr>
          <w:rFonts w:ascii="Century Gothic" w:eastAsia="Calibri" w:hAnsi="Century Gothic" w:cs="Times New Roman"/>
          <w:b/>
          <w:sz w:val="24"/>
          <w:szCs w:val="24"/>
          <w:lang w:eastAsia="en-US"/>
        </w:rPr>
        <w:t>Pour le poste de Secrétaire Exécutif du Conseil International Consultatif du Cajou (CICC)</w:t>
      </w:r>
    </w:p>
    <w:p w14:paraId="63187923" w14:textId="77777777" w:rsidR="00F153D8" w:rsidRPr="00E515E7" w:rsidRDefault="00F153D8" w:rsidP="00F153D8">
      <w:pPr>
        <w:keepNext/>
        <w:keepLines/>
        <w:spacing w:before="240" w:after="0" w:line="240" w:lineRule="auto"/>
        <w:outlineLvl w:val="0"/>
        <w:rPr>
          <w:rFonts w:ascii="Century Gothic" w:eastAsia="Times New Roman" w:hAnsi="Century Gothic" w:cs="Times New Roman"/>
          <w:b/>
          <w:bCs/>
          <w:color w:val="FF0000"/>
          <w:sz w:val="20"/>
          <w:szCs w:val="20"/>
          <w:lang w:eastAsia="en-US"/>
        </w:rPr>
      </w:pPr>
      <w:r w:rsidRPr="00E515E7">
        <w:rPr>
          <w:rFonts w:ascii="Century Gothic" w:eastAsia="Times New Roman" w:hAnsi="Century Gothic" w:cs="Times New Roman"/>
          <w:b/>
          <w:bCs/>
          <w:color w:val="FF0000"/>
          <w:sz w:val="20"/>
          <w:szCs w:val="20"/>
          <w:lang w:eastAsia="en-US"/>
        </w:rPr>
        <w:t>Poste : Secrétaire Exécutif du Conseil Internatio</w:t>
      </w:r>
      <w:r>
        <w:rPr>
          <w:rFonts w:ascii="Century Gothic" w:eastAsia="Times New Roman" w:hAnsi="Century Gothic" w:cs="Times New Roman"/>
          <w:b/>
          <w:bCs/>
          <w:color w:val="FF0000"/>
          <w:sz w:val="20"/>
          <w:szCs w:val="20"/>
          <w:lang w:eastAsia="en-US"/>
        </w:rPr>
        <w:t>nal Consultatif du Cajou (CICC)</w:t>
      </w:r>
    </w:p>
    <w:p w14:paraId="3CEC11E6" w14:textId="77777777" w:rsidR="00F153D8" w:rsidRPr="00E515E7" w:rsidRDefault="00F153D8" w:rsidP="00F153D8">
      <w:pPr>
        <w:rPr>
          <w:rFonts w:ascii="Century Gothic" w:eastAsia="Calibri" w:hAnsi="Century Gothic" w:cs="Times New Roman"/>
          <w:sz w:val="12"/>
          <w:szCs w:val="12"/>
          <w:lang w:eastAsia="en-US"/>
        </w:rPr>
      </w:pPr>
    </w:p>
    <w:p w14:paraId="47778AC2" w14:textId="77777777" w:rsidR="00F153D8" w:rsidRPr="00E515E7" w:rsidRDefault="00F153D8" w:rsidP="00F153D8">
      <w:pPr>
        <w:spacing w:after="0" w:line="240" w:lineRule="auto"/>
        <w:contextualSpacing/>
        <w:jc w:val="both"/>
        <w:rPr>
          <w:rFonts w:ascii="Century Gothic" w:eastAsia="Calibri" w:hAnsi="Century Gothic" w:cs="Times New Roman"/>
          <w:sz w:val="18"/>
          <w:szCs w:val="18"/>
          <w:lang w:eastAsia="en-US"/>
        </w:rPr>
      </w:pPr>
      <w:r w:rsidRPr="00E515E7">
        <w:rPr>
          <w:rFonts w:ascii="Century Gothic" w:eastAsia="Calibri" w:hAnsi="Century Gothic" w:cs="Times New Roman"/>
          <w:sz w:val="18"/>
          <w:szCs w:val="18"/>
          <w:lang w:eastAsia="en-US"/>
        </w:rPr>
        <w:t>Dans le cadre du démarrage des activités du CICC</w:t>
      </w:r>
      <w:r w:rsidR="00D8595F">
        <w:rPr>
          <w:rFonts w:ascii="Century Gothic" w:eastAsia="Calibri" w:hAnsi="Century Gothic" w:cs="Times New Roman"/>
          <w:sz w:val="18"/>
          <w:szCs w:val="18"/>
          <w:lang w:eastAsia="en-US"/>
        </w:rPr>
        <w:t>,</w:t>
      </w:r>
      <w:r w:rsidRPr="00E515E7">
        <w:rPr>
          <w:rFonts w:ascii="Century Gothic" w:eastAsia="Calibri" w:hAnsi="Century Gothic" w:cs="Times New Roman"/>
          <w:sz w:val="18"/>
          <w:szCs w:val="18"/>
          <w:lang w:eastAsia="en-US"/>
        </w:rPr>
        <w:t xml:space="preserve"> </w:t>
      </w:r>
      <w:r w:rsidR="00D8595F" w:rsidRPr="00E515E7">
        <w:rPr>
          <w:rFonts w:ascii="Century Gothic" w:eastAsia="Calibri" w:hAnsi="Century Gothic" w:cs="Times New Roman"/>
          <w:sz w:val="18"/>
          <w:szCs w:val="18"/>
          <w:lang w:eastAsia="en-US"/>
        </w:rPr>
        <w:t>il est</w:t>
      </w:r>
      <w:r w:rsidRPr="00E515E7">
        <w:rPr>
          <w:rFonts w:ascii="Century Gothic" w:eastAsia="Calibri" w:hAnsi="Century Gothic" w:cs="Times New Roman"/>
          <w:sz w:val="18"/>
          <w:szCs w:val="18"/>
          <w:lang w:eastAsia="en-US"/>
        </w:rPr>
        <w:t xml:space="preserve"> lancé l’avis d’appel international de candidatur</w:t>
      </w:r>
      <w:r>
        <w:rPr>
          <w:rFonts w:ascii="Century Gothic" w:eastAsia="Calibri" w:hAnsi="Century Gothic" w:cs="Times New Roman"/>
          <w:sz w:val="18"/>
          <w:szCs w:val="18"/>
          <w:lang w:eastAsia="en-US"/>
        </w:rPr>
        <w:t xml:space="preserve">e afin de pourvoir </w:t>
      </w:r>
      <w:r w:rsidRPr="0035485C">
        <w:rPr>
          <w:rFonts w:ascii="Century Gothic" w:eastAsia="Calibri" w:hAnsi="Century Gothic" w:cs="Times New Roman"/>
          <w:sz w:val="18"/>
          <w:szCs w:val="18"/>
          <w:lang w:eastAsia="en-US"/>
        </w:rPr>
        <w:t xml:space="preserve">au poste du Secrétaire Exécutif. Cet appel est ouvert aux ressortissants de tous les pays membres du CICC.  Le Bénin, la Côte d'Ivoire, le </w:t>
      </w:r>
      <w:r w:rsidR="00D8595F" w:rsidRPr="0035485C">
        <w:rPr>
          <w:rFonts w:ascii="Century Gothic" w:eastAsia="Calibri" w:hAnsi="Century Gothic" w:cs="Times New Roman"/>
          <w:sz w:val="18"/>
          <w:szCs w:val="18"/>
          <w:lang w:eastAsia="en-US"/>
        </w:rPr>
        <w:t>Mali, le</w:t>
      </w:r>
      <w:r w:rsidRPr="0035485C">
        <w:rPr>
          <w:rFonts w:ascii="Century Gothic" w:eastAsia="Calibri" w:hAnsi="Century Gothic" w:cs="Times New Roman"/>
          <w:sz w:val="18"/>
          <w:szCs w:val="18"/>
          <w:lang w:eastAsia="en-US"/>
        </w:rPr>
        <w:t xml:space="preserve"> Burkina Faso, le Cameroun, le Ghana, la Guinée, la Guinée Bissau, le Sénégal et le Togo</w:t>
      </w:r>
      <w:r>
        <w:rPr>
          <w:rFonts w:ascii="Century Gothic" w:eastAsia="Calibri" w:hAnsi="Century Gothic" w:cs="Times New Roman"/>
          <w:sz w:val="18"/>
          <w:szCs w:val="18"/>
          <w:lang w:eastAsia="en-US"/>
        </w:rPr>
        <w:t>.</w:t>
      </w:r>
      <w:r w:rsidRPr="00E515E7">
        <w:rPr>
          <w:rFonts w:ascii="Century Gothic" w:eastAsia="Calibri" w:hAnsi="Century Gothic" w:cs="Times New Roman"/>
          <w:sz w:val="18"/>
          <w:szCs w:val="18"/>
          <w:lang w:eastAsia="en-US"/>
        </w:rPr>
        <w:t xml:space="preserve"> </w:t>
      </w:r>
    </w:p>
    <w:p w14:paraId="50130506" w14:textId="77777777" w:rsidR="00F153D8" w:rsidRPr="00E515E7" w:rsidRDefault="00F153D8" w:rsidP="00F153D8">
      <w:pPr>
        <w:spacing w:after="0" w:line="240" w:lineRule="auto"/>
        <w:contextualSpacing/>
        <w:jc w:val="both"/>
        <w:rPr>
          <w:rFonts w:ascii="Century Gothic" w:eastAsia="Calibri" w:hAnsi="Century Gothic" w:cs="Times New Roman"/>
          <w:sz w:val="18"/>
          <w:szCs w:val="18"/>
          <w:lang w:eastAsia="en-US"/>
        </w:rPr>
      </w:pPr>
    </w:p>
    <w:p w14:paraId="04B49B23" w14:textId="77777777" w:rsidR="00F153D8" w:rsidRPr="00E515E7" w:rsidRDefault="00F153D8" w:rsidP="00F153D8">
      <w:pPr>
        <w:spacing w:after="0" w:line="240" w:lineRule="auto"/>
        <w:contextualSpacing/>
        <w:jc w:val="both"/>
        <w:rPr>
          <w:rFonts w:ascii="Century Gothic" w:eastAsia="Calibri" w:hAnsi="Century Gothic" w:cs="Times New Roman"/>
          <w:sz w:val="18"/>
          <w:szCs w:val="18"/>
          <w:lang w:eastAsia="en-US"/>
        </w:rPr>
      </w:pPr>
      <w:r w:rsidRPr="00E515E7">
        <w:rPr>
          <w:rFonts w:ascii="Century Gothic" w:eastAsia="Calibri" w:hAnsi="Century Gothic" w:cs="Times New Roman"/>
          <w:sz w:val="18"/>
          <w:szCs w:val="18"/>
          <w:lang w:eastAsia="en-US"/>
        </w:rPr>
        <w:t>Le recrutement du Secrétaire Exécutif du CICC suivra un processus compétitif et ouvert pour attirer les meilleures candidatures qui répondent aux objectifs du CICC. Ainsi le CICC a confié au Cabinet GECA-PROSPECTIVE, spécialisé dans la Gestion des Ressources Humaines et ayant une expérience confirmée en recrutement de cadres de haut niveau, la gestion du processus de ce recrutement. Le Cabinet GECA-PROSPECTIVE travaille en étroite collaboration avec le Co</w:t>
      </w:r>
      <w:r>
        <w:rPr>
          <w:rFonts w:ascii="Century Gothic" w:eastAsia="Calibri" w:hAnsi="Century Gothic" w:cs="Times New Roman"/>
          <w:sz w:val="18"/>
          <w:szCs w:val="18"/>
          <w:lang w:eastAsia="en-US"/>
        </w:rPr>
        <w:t>nseil du Coton et de l’Anacarde de la Côte d’Ivoire.</w:t>
      </w:r>
    </w:p>
    <w:p w14:paraId="1FB04D08" w14:textId="77777777" w:rsidR="00F153D8" w:rsidRPr="00E515E7" w:rsidRDefault="00F153D8" w:rsidP="00F153D8">
      <w:pPr>
        <w:spacing w:after="0" w:line="240" w:lineRule="auto"/>
        <w:contextualSpacing/>
        <w:jc w:val="both"/>
        <w:rPr>
          <w:rFonts w:ascii="Century Gothic" w:eastAsia="Calibri" w:hAnsi="Century Gothic" w:cs="Times New Roman"/>
          <w:sz w:val="12"/>
          <w:szCs w:val="12"/>
          <w:lang w:eastAsia="en-US"/>
        </w:rPr>
      </w:pPr>
    </w:p>
    <w:p w14:paraId="4987F20A" w14:textId="77777777" w:rsidR="00F153D8" w:rsidRPr="00E515E7" w:rsidRDefault="00F153D8" w:rsidP="00F153D8">
      <w:pPr>
        <w:spacing w:after="0" w:line="240" w:lineRule="auto"/>
        <w:contextualSpacing/>
        <w:jc w:val="both"/>
        <w:rPr>
          <w:rFonts w:ascii="Century Gothic" w:eastAsia="Calibri" w:hAnsi="Century Gothic" w:cs="Times New Roman"/>
          <w:sz w:val="12"/>
          <w:szCs w:val="12"/>
          <w:lang w:eastAsia="en-US"/>
        </w:rPr>
      </w:pPr>
    </w:p>
    <w:p w14:paraId="7F5D4411" w14:textId="77777777" w:rsidR="00F153D8" w:rsidRPr="00E515E7" w:rsidRDefault="00D8595F" w:rsidP="00F153D8">
      <w:pPr>
        <w:numPr>
          <w:ilvl w:val="0"/>
          <w:numId w:val="3"/>
        </w:numPr>
        <w:spacing w:after="0" w:line="240" w:lineRule="auto"/>
        <w:contextualSpacing/>
        <w:jc w:val="both"/>
        <w:rPr>
          <w:rFonts w:ascii="Century Gothic" w:eastAsia="Calibri" w:hAnsi="Century Gothic" w:cs="Times New Roman"/>
          <w:b/>
          <w:color w:val="365F91"/>
          <w:sz w:val="20"/>
          <w:szCs w:val="20"/>
          <w:lang w:eastAsia="en-US"/>
        </w:rPr>
      </w:pPr>
      <w:r w:rsidRPr="00E515E7">
        <w:rPr>
          <w:rFonts w:ascii="Century Gothic" w:eastAsia="Calibri" w:hAnsi="Century Gothic" w:cs="Times New Roman"/>
          <w:b/>
          <w:color w:val="365F91"/>
          <w:sz w:val="20"/>
          <w:szCs w:val="20"/>
          <w:lang w:eastAsia="en-US"/>
        </w:rPr>
        <w:t>Responsabilité du</w:t>
      </w:r>
      <w:r w:rsidR="00F153D8" w:rsidRPr="00E515E7">
        <w:rPr>
          <w:rFonts w:ascii="Century Gothic" w:eastAsia="Calibri" w:hAnsi="Century Gothic" w:cs="Times New Roman"/>
          <w:b/>
          <w:color w:val="365F91"/>
          <w:sz w:val="20"/>
          <w:szCs w:val="20"/>
          <w:lang w:eastAsia="en-US"/>
        </w:rPr>
        <w:t xml:space="preserve"> Secrétaire Exécutif </w:t>
      </w:r>
    </w:p>
    <w:p w14:paraId="38094998" w14:textId="77777777" w:rsidR="00F153D8" w:rsidRPr="00E515E7" w:rsidRDefault="00F153D8" w:rsidP="00F153D8">
      <w:pPr>
        <w:spacing w:after="0" w:line="240" w:lineRule="auto"/>
        <w:ind w:left="720"/>
        <w:contextualSpacing/>
        <w:jc w:val="both"/>
        <w:rPr>
          <w:rFonts w:ascii="Century Gothic" w:eastAsia="Calibri" w:hAnsi="Century Gothic" w:cs="Times New Roman"/>
          <w:b/>
          <w:color w:val="365F91"/>
          <w:sz w:val="12"/>
          <w:szCs w:val="12"/>
          <w:lang w:eastAsia="en-US"/>
        </w:rPr>
      </w:pPr>
    </w:p>
    <w:p w14:paraId="57592B27" w14:textId="77777777" w:rsidR="00F153D8" w:rsidRPr="0035485C" w:rsidRDefault="00F153D8" w:rsidP="00F153D8">
      <w:pPr>
        <w:spacing w:after="0" w:line="240" w:lineRule="auto"/>
        <w:contextualSpacing/>
        <w:jc w:val="both"/>
        <w:rPr>
          <w:rFonts w:ascii="Century Gothic" w:eastAsia="Calibri" w:hAnsi="Century Gothic" w:cs="Times New Roman"/>
          <w:bCs/>
          <w:sz w:val="18"/>
          <w:szCs w:val="18"/>
          <w:lang w:eastAsia="en-US"/>
        </w:rPr>
      </w:pPr>
      <w:r w:rsidRPr="0035485C">
        <w:rPr>
          <w:rFonts w:ascii="Century Gothic" w:eastAsia="Calibri" w:hAnsi="Century Gothic" w:cs="Times New Roman"/>
          <w:bCs/>
          <w:sz w:val="18"/>
          <w:szCs w:val="18"/>
          <w:lang w:eastAsia="en-US"/>
        </w:rPr>
        <w:t>Le Secrétaire Exécutif est le plus haut fonctionnaire du CICC. Il est responsable devant le Conseil des Ministres, de l’administration et du fonctionnement du secrétariat exécutif du CICC.</w:t>
      </w:r>
    </w:p>
    <w:p w14:paraId="12D95654" w14:textId="77777777" w:rsidR="00F153D8" w:rsidRPr="00E515E7" w:rsidRDefault="00F153D8" w:rsidP="00F153D8">
      <w:pPr>
        <w:spacing w:after="0" w:line="240" w:lineRule="auto"/>
        <w:contextualSpacing/>
        <w:jc w:val="both"/>
        <w:rPr>
          <w:rFonts w:ascii="Century Gothic" w:eastAsia="Calibri" w:hAnsi="Century Gothic" w:cs="Times New Roman"/>
          <w:sz w:val="12"/>
          <w:szCs w:val="12"/>
          <w:lang w:eastAsia="en-US"/>
        </w:rPr>
      </w:pPr>
    </w:p>
    <w:p w14:paraId="36D1A238" w14:textId="77777777" w:rsidR="00F153D8" w:rsidRPr="00E515E7" w:rsidRDefault="00F153D8" w:rsidP="00F153D8">
      <w:pPr>
        <w:numPr>
          <w:ilvl w:val="0"/>
          <w:numId w:val="3"/>
        </w:numPr>
        <w:spacing w:after="0" w:line="240" w:lineRule="auto"/>
        <w:contextualSpacing/>
        <w:jc w:val="both"/>
        <w:rPr>
          <w:rFonts w:ascii="Century Gothic" w:eastAsia="Calibri" w:hAnsi="Century Gothic" w:cs="Times New Roman"/>
          <w:b/>
          <w:color w:val="365F91"/>
          <w:sz w:val="20"/>
          <w:szCs w:val="20"/>
          <w:lang w:eastAsia="en-US"/>
        </w:rPr>
      </w:pPr>
      <w:r w:rsidRPr="00E515E7">
        <w:rPr>
          <w:rFonts w:ascii="Century Gothic" w:eastAsia="Calibri" w:hAnsi="Century Gothic" w:cs="Times New Roman"/>
          <w:b/>
          <w:color w:val="365F91"/>
          <w:sz w:val="20"/>
          <w:szCs w:val="20"/>
          <w:lang w:eastAsia="en-US"/>
        </w:rPr>
        <w:t>Mission</w:t>
      </w:r>
    </w:p>
    <w:p w14:paraId="2348FFAF" w14:textId="77777777" w:rsidR="00F153D8" w:rsidRPr="00E515E7" w:rsidRDefault="00F153D8" w:rsidP="00F153D8">
      <w:pPr>
        <w:spacing w:after="0" w:line="240" w:lineRule="auto"/>
        <w:contextualSpacing/>
        <w:jc w:val="both"/>
        <w:rPr>
          <w:rFonts w:ascii="Century Gothic" w:eastAsia="Calibri" w:hAnsi="Century Gothic" w:cs="Times New Roman"/>
          <w:sz w:val="18"/>
          <w:szCs w:val="18"/>
          <w:lang w:eastAsia="en-US"/>
        </w:rPr>
      </w:pPr>
      <w:r w:rsidRPr="00E515E7">
        <w:rPr>
          <w:rFonts w:ascii="Century Gothic" w:eastAsia="Calibri" w:hAnsi="Century Gothic" w:cs="Times New Roman"/>
          <w:sz w:val="18"/>
          <w:szCs w:val="18"/>
          <w:lang w:eastAsia="en-US"/>
        </w:rPr>
        <w:t xml:space="preserve">Il a pour mission d’une part (i) </w:t>
      </w:r>
      <w:r w:rsidR="00D8595F" w:rsidRPr="00E515E7">
        <w:rPr>
          <w:rFonts w:ascii="Century Gothic" w:eastAsia="Calibri" w:hAnsi="Century Gothic" w:cs="Times New Roman"/>
          <w:sz w:val="18"/>
          <w:szCs w:val="18"/>
          <w:lang w:eastAsia="en-US"/>
        </w:rPr>
        <w:t>de prendre</w:t>
      </w:r>
      <w:r w:rsidRPr="00E515E7">
        <w:rPr>
          <w:rFonts w:ascii="Century Gothic" w:eastAsia="Calibri" w:hAnsi="Century Gothic" w:cs="Times New Roman"/>
          <w:sz w:val="18"/>
          <w:szCs w:val="18"/>
          <w:lang w:eastAsia="en-US"/>
        </w:rPr>
        <w:t xml:space="preserve"> en charge sous la supervision du Président du Conseil des Ministres, l’élaboration et la mise en œuvre de la politique générale et de la stratégie définies et approuvées par le Conseil des Ministres, et d’autre part (ii) d’assurer la gestion administrative, financière et juridique du CICC et représenter à cet effet tant que de besoin</w:t>
      </w:r>
      <w:r w:rsidR="00F615DD">
        <w:rPr>
          <w:rFonts w:ascii="Century Gothic" w:eastAsia="Calibri" w:hAnsi="Century Gothic" w:cs="Times New Roman"/>
          <w:sz w:val="18"/>
          <w:szCs w:val="18"/>
          <w:lang w:eastAsia="en-US"/>
        </w:rPr>
        <w:t xml:space="preserve">s </w:t>
      </w:r>
      <w:r w:rsidRPr="00E515E7">
        <w:rPr>
          <w:rFonts w:ascii="Century Gothic" w:eastAsia="Calibri" w:hAnsi="Century Gothic" w:cs="Times New Roman"/>
          <w:sz w:val="18"/>
          <w:szCs w:val="18"/>
          <w:lang w:eastAsia="en-US"/>
        </w:rPr>
        <w:t>le CICC.</w:t>
      </w:r>
    </w:p>
    <w:p w14:paraId="42859F09" w14:textId="77777777" w:rsidR="00F153D8" w:rsidRPr="00E515E7" w:rsidRDefault="00F153D8" w:rsidP="00F153D8">
      <w:pPr>
        <w:spacing w:after="0" w:line="240" w:lineRule="auto"/>
        <w:contextualSpacing/>
        <w:jc w:val="both"/>
        <w:rPr>
          <w:rFonts w:ascii="Century Gothic" w:eastAsia="Calibri" w:hAnsi="Century Gothic" w:cs="Times New Roman"/>
          <w:sz w:val="18"/>
          <w:szCs w:val="18"/>
          <w:lang w:eastAsia="en-US"/>
        </w:rPr>
      </w:pPr>
    </w:p>
    <w:p w14:paraId="1B32FA88" w14:textId="77777777" w:rsidR="00F153D8" w:rsidRPr="00E515E7" w:rsidRDefault="00F153D8" w:rsidP="00F153D8">
      <w:pPr>
        <w:numPr>
          <w:ilvl w:val="0"/>
          <w:numId w:val="3"/>
        </w:numPr>
        <w:spacing w:after="0" w:line="240" w:lineRule="auto"/>
        <w:contextualSpacing/>
        <w:jc w:val="both"/>
        <w:rPr>
          <w:rFonts w:ascii="Century Gothic" w:eastAsia="Calibri" w:hAnsi="Century Gothic" w:cs="Times New Roman"/>
          <w:b/>
          <w:color w:val="365F91"/>
          <w:sz w:val="20"/>
          <w:szCs w:val="20"/>
          <w:lang w:eastAsia="en-US"/>
        </w:rPr>
      </w:pPr>
      <w:r w:rsidRPr="00E515E7">
        <w:rPr>
          <w:rFonts w:ascii="Century Gothic" w:eastAsia="Calibri" w:hAnsi="Century Gothic" w:cs="Times New Roman"/>
          <w:b/>
          <w:color w:val="365F91"/>
          <w:sz w:val="20"/>
          <w:szCs w:val="20"/>
          <w:lang w:eastAsia="en-US"/>
        </w:rPr>
        <w:t>Principales tâches </w:t>
      </w:r>
    </w:p>
    <w:p w14:paraId="0DC1FA38" w14:textId="77777777" w:rsidR="00F153D8" w:rsidRPr="00E515E7" w:rsidRDefault="00F153D8" w:rsidP="00F153D8">
      <w:pPr>
        <w:spacing w:after="0" w:line="240" w:lineRule="auto"/>
        <w:ind w:left="720"/>
        <w:contextualSpacing/>
        <w:jc w:val="both"/>
        <w:rPr>
          <w:rFonts w:ascii="Century Gothic" w:eastAsia="Calibri" w:hAnsi="Century Gothic" w:cs="Times New Roman"/>
          <w:b/>
          <w:color w:val="365F91"/>
          <w:sz w:val="12"/>
          <w:szCs w:val="12"/>
          <w:lang w:eastAsia="en-US"/>
        </w:rPr>
      </w:pPr>
    </w:p>
    <w:p w14:paraId="65A8DC68" w14:textId="77777777" w:rsidR="00F153D8" w:rsidRPr="00E515E7" w:rsidRDefault="00F153D8" w:rsidP="00F153D8">
      <w:pPr>
        <w:spacing w:after="0" w:line="240" w:lineRule="auto"/>
        <w:jc w:val="both"/>
        <w:rPr>
          <w:rFonts w:ascii="Century Gothic" w:eastAsia="Calibri" w:hAnsi="Century Gothic" w:cs="Arial"/>
          <w:sz w:val="18"/>
          <w:szCs w:val="18"/>
          <w:lang w:eastAsia="en-US"/>
        </w:rPr>
      </w:pPr>
      <w:r w:rsidRPr="00E515E7">
        <w:rPr>
          <w:rFonts w:ascii="Century Gothic" w:eastAsia="Calibri" w:hAnsi="Century Gothic" w:cs="Arial"/>
          <w:sz w:val="18"/>
          <w:szCs w:val="18"/>
          <w:lang w:eastAsia="en-US"/>
        </w:rPr>
        <w:t>Premier responsable exécutif du CICC, le Secrétaire Exécutif est chargé notamment :</w:t>
      </w:r>
    </w:p>
    <w:p w14:paraId="1A1C661D" w14:textId="77777777" w:rsidR="00F153D8" w:rsidRPr="00E515E7" w:rsidRDefault="00C61561" w:rsidP="00F153D8">
      <w:pPr>
        <w:numPr>
          <w:ilvl w:val="0"/>
          <w:numId w:val="1"/>
        </w:numPr>
        <w:autoSpaceDE w:val="0"/>
        <w:autoSpaceDN w:val="0"/>
        <w:adjustRightInd w:val="0"/>
        <w:spacing w:after="0" w:line="240" w:lineRule="auto"/>
        <w:jc w:val="both"/>
        <w:rPr>
          <w:rFonts w:ascii="Century Gothic" w:eastAsia="Calibri" w:hAnsi="Century Gothic" w:cs="Times New Roman"/>
          <w:sz w:val="18"/>
          <w:szCs w:val="18"/>
          <w:lang w:eastAsia="en-US"/>
        </w:rPr>
      </w:pPr>
      <w:r w:rsidRPr="00E515E7">
        <w:rPr>
          <w:rFonts w:ascii="Century Gothic" w:eastAsia="Calibri" w:hAnsi="Century Gothic" w:cs="Times New Roman"/>
          <w:sz w:val="18"/>
          <w:szCs w:val="18"/>
          <w:lang w:eastAsia="en-US"/>
        </w:rPr>
        <w:t>De</w:t>
      </w:r>
      <w:r w:rsidR="00F153D8" w:rsidRPr="00E515E7">
        <w:rPr>
          <w:rFonts w:ascii="Century Gothic" w:eastAsia="Calibri" w:hAnsi="Century Gothic" w:cs="Times New Roman"/>
          <w:sz w:val="18"/>
          <w:szCs w:val="18"/>
          <w:lang w:eastAsia="en-US"/>
        </w:rPr>
        <w:t xml:space="preserve"> représenter et défendre les intérêts du </w:t>
      </w:r>
      <w:r w:rsidRPr="00E515E7">
        <w:rPr>
          <w:rFonts w:ascii="Century Gothic" w:eastAsia="Calibri" w:hAnsi="Century Gothic" w:cs="Times New Roman"/>
          <w:sz w:val="18"/>
          <w:szCs w:val="18"/>
          <w:lang w:eastAsia="en-US"/>
        </w:rPr>
        <w:t>CICC ;</w:t>
      </w:r>
    </w:p>
    <w:p w14:paraId="4E862254" w14:textId="77777777" w:rsidR="00F153D8" w:rsidRPr="00E515E7" w:rsidRDefault="00C61561" w:rsidP="00F153D8">
      <w:pPr>
        <w:numPr>
          <w:ilvl w:val="0"/>
          <w:numId w:val="1"/>
        </w:numPr>
        <w:autoSpaceDE w:val="0"/>
        <w:autoSpaceDN w:val="0"/>
        <w:adjustRightInd w:val="0"/>
        <w:spacing w:after="0" w:line="240" w:lineRule="auto"/>
        <w:jc w:val="both"/>
        <w:rPr>
          <w:rFonts w:ascii="Century Gothic" w:eastAsia="Calibri" w:hAnsi="Century Gothic" w:cs="Times New Roman"/>
          <w:sz w:val="18"/>
          <w:szCs w:val="18"/>
          <w:lang w:eastAsia="en-US"/>
        </w:rPr>
      </w:pPr>
      <w:r w:rsidRPr="00E515E7">
        <w:rPr>
          <w:rFonts w:ascii="Century Gothic" w:eastAsia="Calibri" w:hAnsi="Century Gothic" w:cs="Times New Roman"/>
          <w:sz w:val="18"/>
          <w:szCs w:val="18"/>
          <w:lang w:eastAsia="en-US"/>
        </w:rPr>
        <w:t>De</w:t>
      </w:r>
      <w:r w:rsidR="00F153D8" w:rsidRPr="00E515E7">
        <w:rPr>
          <w:rFonts w:ascii="Century Gothic" w:eastAsia="Calibri" w:hAnsi="Century Gothic" w:cs="Times New Roman"/>
          <w:sz w:val="18"/>
          <w:szCs w:val="18"/>
          <w:lang w:eastAsia="en-US"/>
        </w:rPr>
        <w:t xml:space="preserve"> mettre en exécution la politique du </w:t>
      </w:r>
      <w:r w:rsidRPr="00E515E7">
        <w:rPr>
          <w:rFonts w:ascii="Century Gothic" w:eastAsia="Calibri" w:hAnsi="Century Gothic" w:cs="Times New Roman"/>
          <w:sz w:val="18"/>
          <w:szCs w:val="18"/>
          <w:lang w:eastAsia="en-US"/>
        </w:rPr>
        <w:t>CICC ;</w:t>
      </w:r>
    </w:p>
    <w:p w14:paraId="0ADFC869" w14:textId="77777777" w:rsidR="00F153D8" w:rsidRPr="00E515E7" w:rsidRDefault="00C61561" w:rsidP="00F153D8">
      <w:pPr>
        <w:numPr>
          <w:ilvl w:val="0"/>
          <w:numId w:val="1"/>
        </w:numPr>
        <w:autoSpaceDE w:val="0"/>
        <w:autoSpaceDN w:val="0"/>
        <w:adjustRightInd w:val="0"/>
        <w:spacing w:after="0" w:line="240" w:lineRule="auto"/>
        <w:jc w:val="both"/>
        <w:rPr>
          <w:rFonts w:ascii="Century Gothic" w:eastAsia="Calibri" w:hAnsi="Century Gothic" w:cs="Times New Roman"/>
          <w:sz w:val="18"/>
          <w:szCs w:val="18"/>
          <w:lang w:eastAsia="en-US"/>
        </w:rPr>
      </w:pPr>
      <w:r w:rsidRPr="00E515E7">
        <w:rPr>
          <w:rFonts w:ascii="Century Gothic" w:eastAsia="Calibri" w:hAnsi="Century Gothic" w:cs="Times New Roman"/>
          <w:sz w:val="18"/>
          <w:szCs w:val="18"/>
          <w:lang w:eastAsia="en-US"/>
        </w:rPr>
        <w:t>De</w:t>
      </w:r>
      <w:r w:rsidR="00F153D8" w:rsidRPr="00E515E7">
        <w:rPr>
          <w:rFonts w:ascii="Century Gothic" w:eastAsia="Calibri" w:hAnsi="Century Gothic" w:cs="Times New Roman"/>
          <w:sz w:val="18"/>
          <w:szCs w:val="18"/>
          <w:lang w:eastAsia="en-US"/>
        </w:rPr>
        <w:t xml:space="preserve"> recruter les membres du personnel du CICC conformément au règlement arrêté par le Conseil des Ministères en matière de </w:t>
      </w:r>
      <w:r w:rsidRPr="00E515E7">
        <w:rPr>
          <w:rFonts w:ascii="Century Gothic" w:eastAsia="Calibri" w:hAnsi="Century Gothic" w:cs="Times New Roman"/>
          <w:sz w:val="18"/>
          <w:szCs w:val="18"/>
          <w:lang w:eastAsia="en-US"/>
        </w:rPr>
        <w:t>recrutement ;</w:t>
      </w:r>
    </w:p>
    <w:p w14:paraId="46181A18" w14:textId="77777777" w:rsidR="00F153D8" w:rsidRPr="00E515E7" w:rsidRDefault="00D8595F" w:rsidP="00F153D8">
      <w:pPr>
        <w:numPr>
          <w:ilvl w:val="0"/>
          <w:numId w:val="1"/>
        </w:numPr>
        <w:autoSpaceDE w:val="0"/>
        <w:autoSpaceDN w:val="0"/>
        <w:adjustRightInd w:val="0"/>
        <w:spacing w:after="0" w:line="240" w:lineRule="auto"/>
        <w:jc w:val="both"/>
        <w:rPr>
          <w:rFonts w:ascii="Century Gothic" w:eastAsia="Calibri" w:hAnsi="Century Gothic" w:cs="Times New Roman"/>
          <w:sz w:val="18"/>
          <w:szCs w:val="18"/>
          <w:lang w:eastAsia="en-US"/>
        </w:rPr>
      </w:pPr>
      <w:r w:rsidRPr="00E515E7">
        <w:rPr>
          <w:rFonts w:ascii="Century Gothic" w:eastAsia="Calibri" w:hAnsi="Century Gothic" w:cs="Times New Roman"/>
          <w:sz w:val="18"/>
          <w:szCs w:val="18"/>
          <w:lang w:eastAsia="en-US"/>
        </w:rPr>
        <w:t>D’élaborer</w:t>
      </w:r>
      <w:r w:rsidR="00F153D8" w:rsidRPr="00E515E7">
        <w:rPr>
          <w:rFonts w:ascii="Century Gothic" w:eastAsia="Calibri" w:hAnsi="Century Gothic" w:cs="Times New Roman"/>
          <w:sz w:val="18"/>
          <w:szCs w:val="18"/>
          <w:lang w:eastAsia="en-US"/>
        </w:rPr>
        <w:t xml:space="preserve"> les projets du </w:t>
      </w:r>
      <w:r w:rsidR="00C61561" w:rsidRPr="00E515E7">
        <w:rPr>
          <w:rFonts w:ascii="Century Gothic" w:eastAsia="Calibri" w:hAnsi="Century Gothic" w:cs="Times New Roman"/>
          <w:sz w:val="18"/>
          <w:szCs w:val="18"/>
          <w:lang w:eastAsia="en-US"/>
        </w:rPr>
        <w:t>CICC ;</w:t>
      </w:r>
    </w:p>
    <w:p w14:paraId="25ADDC2B" w14:textId="77777777" w:rsidR="00F153D8" w:rsidRPr="00E515E7" w:rsidRDefault="00D8595F" w:rsidP="00F153D8">
      <w:pPr>
        <w:numPr>
          <w:ilvl w:val="0"/>
          <w:numId w:val="1"/>
        </w:numPr>
        <w:autoSpaceDE w:val="0"/>
        <w:autoSpaceDN w:val="0"/>
        <w:adjustRightInd w:val="0"/>
        <w:spacing w:after="0" w:line="240" w:lineRule="auto"/>
        <w:jc w:val="both"/>
        <w:rPr>
          <w:rFonts w:ascii="Century Gothic" w:eastAsia="Calibri" w:hAnsi="Century Gothic" w:cs="Times New Roman"/>
          <w:sz w:val="18"/>
          <w:szCs w:val="18"/>
          <w:lang w:eastAsia="en-US"/>
        </w:rPr>
      </w:pPr>
      <w:r w:rsidRPr="00E515E7">
        <w:rPr>
          <w:rFonts w:ascii="Century Gothic" w:eastAsia="Calibri" w:hAnsi="Century Gothic" w:cs="Times New Roman"/>
          <w:sz w:val="18"/>
          <w:szCs w:val="18"/>
          <w:lang w:eastAsia="en-US"/>
        </w:rPr>
        <w:t>D’organiser</w:t>
      </w:r>
      <w:r w:rsidR="00F153D8" w:rsidRPr="00E515E7">
        <w:rPr>
          <w:rFonts w:ascii="Century Gothic" w:eastAsia="Calibri" w:hAnsi="Century Gothic" w:cs="Times New Roman"/>
          <w:sz w:val="18"/>
          <w:szCs w:val="18"/>
          <w:lang w:eastAsia="en-US"/>
        </w:rPr>
        <w:t xml:space="preserve"> toutes les activités du </w:t>
      </w:r>
      <w:r w:rsidR="00C61561" w:rsidRPr="00E515E7">
        <w:rPr>
          <w:rFonts w:ascii="Century Gothic" w:eastAsia="Calibri" w:hAnsi="Century Gothic" w:cs="Times New Roman"/>
          <w:sz w:val="18"/>
          <w:szCs w:val="18"/>
          <w:lang w:eastAsia="en-US"/>
        </w:rPr>
        <w:t>CICC ;</w:t>
      </w:r>
    </w:p>
    <w:p w14:paraId="19E4221C" w14:textId="77777777" w:rsidR="00F153D8" w:rsidRPr="00E515E7" w:rsidRDefault="00C61561" w:rsidP="00F153D8">
      <w:pPr>
        <w:numPr>
          <w:ilvl w:val="0"/>
          <w:numId w:val="1"/>
        </w:numPr>
        <w:autoSpaceDE w:val="0"/>
        <w:autoSpaceDN w:val="0"/>
        <w:adjustRightInd w:val="0"/>
        <w:spacing w:after="0" w:line="240" w:lineRule="auto"/>
        <w:jc w:val="both"/>
        <w:rPr>
          <w:rFonts w:ascii="Century Gothic" w:eastAsia="Calibri" w:hAnsi="Century Gothic" w:cs="Times New Roman"/>
          <w:sz w:val="18"/>
          <w:szCs w:val="18"/>
          <w:lang w:eastAsia="en-US"/>
        </w:rPr>
      </w:pPr>
      <w:r w:rsidRPr="00E515E7">
        <w:rPr>
          <w:rFonts w:ascii="Century Gothic" w:eastAsia="Calibri" w:hAnsi="Century Gothic" w:cs="Times New Roman"/>
          <w:sz w:val="18"/>
          <w:szCs w:val="18"/>
          <w:lang w:eastAsia="en-US"/>
        </w:rPr>
        <w:t>De</w:t>
      </w:r>
      <w:r w:rsidR="00F153D8" w:rsidRPr="00E515E7">
        <w:rPr>
          <w:rFonts w:ascii="Century Gothic" w:eastAsia="Calibri" w:hAnsi="Century Gothic" w:cs="Times New Roman"/>
          <w:sz w:val="18"/>
          <w:szCs w:val="18"/>
          <w:lang w:eastAsia="en-US"/>
        </w:rPr>
        <w:t xml:space="preserve"> mener des recherches sur les stratégies de développement de la filière, les études d'impact de certaines politiques sur la filière, la collecte et l'analyse des données mondiales sur le cajou, la publication de travaux sur les politiques économiques, commerciales et juridiques de la filière cajou dans des espaces géographiques </w:t>
      </w:r>
      <w:r w:rsidRPr="00E515E7">
        <w:rPr>
          <w:rFonts w:ascii="Century Gothic" w:eastAsia="Calibri" w:hAnsi="Century Gothic" w:cs="Times New Roman"/>
          <w:sz w:val="18"/>
          <w:szCs w:val="18"/>
          <w:lang w:eastAsia="en-US"/>
        </w:rPr>
        <w:t>souhaités ;</w:t>
      </w:r>
    </w:p>
    <w:p w14:paraId="5FFD4065" w14:textId="77777777" w:rsidR="00F153D8" w:rsidRPr="00E515E7" w:rsidRDefault="00F153D8" w:rsidP="00F153D8">
      <w:pPr>
        <w:numPr>
          <w:ilvl w:val="0"/>
          <w:numId w:val="1"/>
        </w:numPr>
        <w:autoSpaceDE w:val="0"/>
        <w:autoSpaceDN w:val="0"/>
        <w:adjustRightInd w:val="0"/>
        <w:spacing w:after="0" w:line="240" w:lineRule="auto"/>
        <w:jc w:val="both"/>
        <w:rPr>
          <w:rFonts w:ascii="Century Gothic" w:eastAsia="Calibri" w:hAnsi="Century Gothic" w:cs="Times New Roman"/>
          <w:sz w:val="18"/>
          <w:szCs w:val="18"/>
          <w:lang w:eastAsia="en-US"/>
        </w:rPr>
      </w:pPr>
      <w:proofErr w:type="gramStart"/>
      <w:r w:rsidRPr="00E515E7">
        <w:rPr>
          <w:rFonts w:ascii="Century Gothic" w:eastAsia="Calibri" w:hAnsi="Century Gothic" w:cs="Times New Roman"/>
          <w:sz w:val="18"/>
          <w:szCs w:val="18"/>
          <w:lang w:eastAsia="en-US"/>
        </w:rPr>
        <w:t>de</w:t>
      </w:r>
      <w:proofErr w:type="gramEnd"/>
      <w:r w:rsidRPr="00E515E7">
        <w:rPr>
          <w:rFonts w:ascii="Century Gothic" w:eastAsia="Calibri" w:hAnsi="Century Gothic" w:cs="Times New Roman"/>
          <w:sz w:val="18"/>
          <w:szCs w:val="18"/>
          <w:lang w:eastAsia="en-US"/>
        </w:rPr>
        <w:t xml:space="preserve"> procéder à la collecte et à l'examen des statistiques sur le cajou concernant tant les stocks, la production, la consommation, les prix et leur structure, le commerce international, la cha</w:t>
      </w:r>
      <w:r w:rsidR="00F615DD">
        <w:rPr>
          <w:rFonts w:ascii="Century Gothic" w:eastAsia="Calibri" w:hAnsi="Century Gothic" w:cs="Times New Roman"/>
          <w:sz w:val="18"/>
          <w:szCs w:val="18"/>
          <w:lang w:eastAsia="en-US"/>
        </w:rPr>
        <w:t>î</w:t>
      </w:r>
      <w:r w:rsidRPr="00E515E7">
        <w:rPr>
          <w:rFonts w:ascii="Century Gothic" w:eastAsia="Calibri" w:hAnsi="Century Gothic" w:cs="Times New Roman"/>
          <w:sz w:val="18"/>
          <w:szCs w:val="18"/>
          <w:lang w:eastAsia="en-US"/>
        </w:rPr>
        <w:t>ne de valeurs;</w:t>
      </w:r>
    </w:p>
    <w:p w14:paraId="119C53B0" w14:textId="77777777" w:rsidR="00F153D8" w:rsidRPr="00E515E7" w:rsidRDefault="00C61561" w:rsidP="00F153D8">
      <w:pPr>
        <w:numPr>
          <w:ilvl w:val="0"/>
          <w:numId w:val="1"/>
        </w:numPr>
        <w:autoSpaceDE w:val="0"/>
        <w:autoSpaceDN w:val="0"/>
        <w:adjustRightInd w:val="0"/>
        <w:spacing w:after="0" w:line="240" w:lineRule="auto"/>
        <w:jc w:val="both"/>
        <w:rPr>
          <w:rFonts w:ascii="Century Gothic" w:eastAsia="Calibri" w:hAnsi="Century Gothic" w:cs="Times New Roman"/>
          <w:sz w:val="18"/>
          <w:szCs w:val="18"/>
          <w:lang w:eastAsia="en-US"/>
        </w:rPr>
      </w:pPr>
      <w:r w:rsidRPr="00E515E7">
        <w:rPr>
          <w:rFonts w:ascii="Century Gothic" w:eastAsia="Calibri" w:hAnsi="Century Gothic" w:cs="Times New Roman"/>
          <w:sz w:val="18"/>
          <w:szCs w:val="18"/>
          <w:lang w:eastAsia="en-US"/>
        </w:rPr>
        <w:t>D’analyser</w:t>
      </w:r>
      <w:r w:rsidR="00F153D8" w:rsidRPr="00E515E7">
        <w:rPr>
          <w:rFonts w:ascii="Century Gothic" w:eastAsia="Calibri" w:hAnsi="Century Gothic" w:cs="Times New Roman"/>
          <w:sz w:val="18"/>
          <w:szCs w:val="18"/>
          <w:lang w:eastAsia="en-US"/>
        </w:rPr>
        <w:t xml:space="preserve"> les différents éléments qui influent sur l'offre et la demande de cajou dans un espace sensible donné et l'impact des produits de substitution éventuelle sur la commercialisation du cajou et de ses </w:t>
      </w:r>
      <w:r w:rsidRPr="00E515E7">
        <w:rPr>
          <w:rFonts w:ascii="Century Gothic" w:eastAsia="Calibri" w:hAnsi="Century Gothic" w:cs="Times New Roman"/>
          <w:sz w:val="18"/>
          <w:szCs w:val="18"/>
          <w:lang w:eastAsia="en-US"/>
        </w:rPr>
        <w:t>dérivés ;</w:t>
      </w:r>
    </w:p>
    <w:p w14:paraId="3543371E" w14:textId="77777777" w:rsidR="00F153D8" w:rsidRPr="00E515E7" w:rsidRDefault="00C61561" w:rsidP="00F153D8">
      <w:pPr>
        <w:numPr>
          <w:ilvl w:val="0"/>
          <w:numId w:val="1"/>
        </w:numPr>
        <w:autoSpaceDE w:val="0"/>
        <w:autoSpaceDN w:val="0"/>
        <w:adjustRightInd w:val="0"/>
        <w:spacing w:after="0" w:line="240" w:lineRule="auto"/>
        <w:jc w:val="both"/>
        <w:rPr>
          <w:rFonts w:ascii="Century Gothic" w:eastAsia="Calibri" w:hAnsi="Century Gothic" w:cs="Times New Roman"/>
          <w:sz w:val="18"/>
          <w:szCs w:val="18"/>
          <w:lang w:eastAsia="en-US"/>
        </w:rPr>
      </w:pPr>
      <w:r w:rsidRPr="00E515E7">
        <w:rPr>
          <w:rFonts w:ascii="Century Gothic" w:eastAsia="Calibri" w:hAnsi="Century Gothic" w:cs="Times New Roman"/>
          <w:sz w:val="18"/>
          <w:szCs w:val="18"/>
          <w:lang w:eastAsia="en-US"/>
        </w:rPr>
        <w:t>D’analyser</w:t>
      </w:r>
      <w:r w:rsidR="00F153D8" w:rsidRPr="00E515E7">
        <w:rPr>
          <w:rFonts w:ascii="Century Gothic" w:eastAsia="Calibri" w:hAnsi="Century Gothic" w:cs="Times New Roman"/>
          <w:sz w:val="18"/>
          <w:szCs w:val="18"/>
          <w:lang w:eastAsia="en-US"/>
        </w:rPr>
        <w:t xml:space="preserve"> les informations sur les conditions de commercialisation du cajou, de ses coproduits et produits dérivés, ainsi que les barrières tarifaires et non tarifaires qui lui sont </w:t>
      </w:r>
      <w:r w:rsidRPr="00E515E7">
        <w:rPr>
          <w:rFonts w:ascii="Century Gothic" w:eastAsia="Calibri" w:hAnsi="Century Gothic" w:cs="Times New Roman"/>
          <w:sz w:val="18"/>
          <w:szCs w:val="18"/>
          <w:lang w:eastAsia="en-US"/>
        </w:rPr>
        <w:t>appliquées ;</w:t>
      </w:r>
    </w:p>
    <w:p w14:paraId="6EA64BDE" w14:textId="77777777" w:rsidR="00F153D8" w:rsidRPr="00E515E7" w:rsidRDefault="00C61561" w:rsidP="00F153D8">
      <w:pPr>
        <w:numPr>
          <w:ilvl w:val="0"/>
          <w:numId w:val="1"/>
        </w:numPr>
        <w:autoSpaceDE w:val="0"/>
        <w:autoSpaceDN w:val="0"/>
        <w:adjustRightInd w:val="0"/>
        <w:spacing w:after="0" w:line="240" w:lineRule="auto"/>
        <w:jc w:val="both"/>
        <w:rPr>
          <w:rFonts w:ascii="Century Gothic" w:eastAsia="Calibri" w:hAnsi="Century Gothic" w:cs="Times New Roman"/>
          <w:sz w:val="18"/>
          <w:szCs w:val="18"/>
          <w:lang w:eastAsia="en-US"/>
        </w:rPr>
      </w:pPr>
      <w:r w:rsidRPr="00E515E7">
        <w:rPr>
          <w:rFonts w:ascii="Century Gothic" w:eastAsia="Calibri" w:hAnsi="Century Gothic" w:cs="Times New Roman"/>
          <w:sz w:val="18"/>
          <w:szCs w:val="18"/>
          <w:lang w:eastAsia="en-US"/>
        </w:rPr>
        <w:t>De</w:t>
      </w:r>
      <w:r w:rsidR="00F153D8" w:rsidRPr="00E515E7">
        <w:rPr>
          <w:rFonts w:ascii="Century Gothic" w:eastAsia="Calibri" w:hAnsi="Century Gothic" w:cs="Times New Roman"/>
          <w:sz w:val="18"/>
          <w:szCs w:val="18"/>
          <w:lang w:eastAsia="en-US"/>
        </w:rPr>
        <w:t xml:space="preserve"> mener toute autre recherche permettant une amélioration de l'économie du cajou, notamment la mobilisation des Partenariats Techniques et Financiers et la promotion de la Filière Cajou auprès des pays et des acteurs qui n'y sont pas encore impliqués.</w:t>
      </w:r>
    </w:p>
    <w:p w14:paraId="7CB978E8" w14:textId="77777777" w:rsidR="00F153D8" w:rsidRPr="00E515E7" w:rsidRDefault="00F153D8" w:rsidP="00F153D8">
      <w:pPr>
        <w:autoSpaceDE w:val="0"/>
        <w:autoSpaceDN w:val="0"/>
        <w:adjustRightInd w:val="0"/>
        <w:spacing w:after="0" w:line="240" w:lineRule="auto"/>
        <w:jc w:val="both"/>
        <w:rPr>
          <w:rFonts w:ascii="Century Gothic" w:eastAsia="Calibri" w:hAnsi="Century Gothic" w:cs="Times New Roman"/>
          <w:sz w:val="18"/>
          <w:szCs w:val="18"/>
          <w:lang w:eastAsia="en-US"/>
        </w:rPr>
      </w:pPr>
    </w:p>
    <w:p w14:paraId="726066D2" w14:textId="77777777" w:rsidR="00F153D8" w:rsidRPr="00E515E7" w:rsidRDefault="00F153D8" w:rsidP="00F153D8">
      <w:pPr>
        <w:numPr>
          <w:ilvl w:val="0"/>
          <w:numId w:val="3"/>
        </w:numPr>
        <w:spacing w:after="0" w:line="240" w:lineRule="auto"/>
        <w:contextualSpacing/>
        <w:jc w:val="both"/>
        <w:rPr>
          <w:rFonts w:ascii="Century Gothic" w:eastAsia="Calibri" w:hAnsi="Century Gothic" w:cs="Times New Roman"/>
          <w:b/>
          <w:color w:val="365F91"/>
          <w:sz w:val="20"/>
          <w:szCs w:val="20"/>
          <w:lang w:eastAsia="en-US"/>
        </w:rPr>
      </w:pPr>
      <w:r w:rsidRPr="00E515E7">
        <w:rPr>
          <w:rFonts w:ascii="Century Gothic" w:eastAsia="Calibri" w:hAnsi="Century Gothic" w:cs="Times New Roman"/>
          <w:b/>
          <w:color w:val="365F91"/>
          <w:sz w:val="20"/>
          <w:szCs w:val="20"/>
          <w:lang w:eastAsia="en-US"/>
        </w:rPr>
        <w:t>Qualification professionnelle et expériences requises :</w:t>
      </w:r>
    </w:p>
    <w:p w14:paraId="775580F2" w14:textId="77777777" w:rsidR="00F153D8" w:rsidRPr="00E515E7" w:rsidRDefault="00F153D8" w:rsidP="00F153D8">
      <w:pPr>
        <w:spacing w:after="0" w:line="240" w:lineRule="auto"/>
        <w:ind w:left="720"/>
        <w:contextualSpacing/>
        <w:jc w:val="both"/>
        <w:rPr>
          <w:rFonts w:ascii="Century Gothic" w:eastAsia="Calibri" w:hAnsi="Century Gothic" w:cs="Times New Roman"/>
          <w:b/>
          <w:color w:val="365F91"/>
          <w:sz w:val="18"/>
          <w:szCs w:val="18"/>
          <w:lang w:eastAsia="en-US"/>
        </w:rPr>
      </w:pPr>
    </w:p>
    <w:p w14:paraId="2640AB18" w14:textId="77777777" w:rsidR="00F153D8" w:rsidRPr="00E515E7" w:rsidRDefault="00F153D8" w:rsidP="00F153D8">
      <w:pPr>
        <w:spacing w:after="0" w:line="240" w:lineRule="auto"/>
        <w:contextualSpacing/>
        <w:jc w:val="both"/>
        <w:rPr>
          <w:rFonts w:ascii="Century Gothic" w:eastAsia="Times New Roman" w:hAnsi="Century Gothic" w:cs="Arial"/>
          <w:sz w:val="18"/>
          <w:szCs w:val="18"/>
        </w:rPr>
      </w:pPr>
      <w:r w:rsidRPr="00E515E7">
        <w:rPr>
          <w:rFonts w:ascii="Century Gothic" w:eastAsia="Times New Roman" w:hAnsi="Century Gothic" w:cs="Arial"/>
          <w:sz w:val="18"/>
          <w:szCs w:val="18"/>
        </w:rPr>
        <w:lastRenderedPageBreak/>
        <w:t xml:space="preserve">Le titulaire du poste doit : </w:t>
      </w:r>
    </w:p>
    <w:p w14:paraId="19F06FD8" w14:textId="77777777" w:rsidR="00F153D8" w:rsidRPr="0035485C" w:rsidRDefault="00F153D8" w:rsidP="00F153D8">
      <w:pPr>
        <w:numPr>
          <w:ilvl w:val="0"/>
          <w:numId w:val="4"/>
        </w:numPr>
        <w:spacing w:after="0" w:line="240" w:lineRule="auto"/>
        <w:contextualSpacing/>
        <w:jc w:val="both"/>
        <w:rPr>
          <w:rFonts w:ascii="Century Gothic" w:eastAsia="Times New Roman" w:hAnsi="Century Gothic" w:cs="Arial"/>
          <w:bCs/>
          <w:sz w:val="18"/>
          <w:szCs w:val="18"/>
        </w:rPr>
      </w:pPr>
      <w:proofErr w:type="gramStart"/>
      <w:r w:rsidRPr="0035485C">
        <w:rPr>
          <w:rFonts w:ascii="Century Gothic" w:eastAsia="Times New Roman" w:hAnsi="Century Gothic" w:cs="Arial"/>
          <w:bCs/>
          <w:sz w:val="18"/>
          <w:szCs w:val="18"/>
        </w:rPr>
        <w:t>justifier</w:t>
      </w:r>
      <w:proofErr w:type="gramEnd"/>
      <w:r w:rsidRPr="0035485C">
        <w:rPr>
          <w:rFonts w:ascii="Century Gothic" w:eastAsia="Times New Roman" w:hAnsi="Century Gothic" w:cs="Arial"/>
          <w:bCs/>
          <w:sz w:val="18"/>
          <w:szCs w:val="18"/>
        </w:rPr>
        <w:t xml:space="preserve"> d’un BAC + 5 en Agronomie, Gestion, Economie ou disciplines équivalentes ;</w:t>
      </w:r>
    </w:p>
    <w:p w14:paraId="37FF66D2" w14:textId="77777777" w:rsidR="00F153D8" w:rsidRPr="0035485C" w:rsidRDefault="00F153D8" w:rsidP="00F153D8">
      <w:pPr>
        <w:numPr>
          <w:ilvl w:val="0"/>
          <w:numId w:val="4"/>
        </w:numPr>
        <w:spacing w:after="0" w:line="240" w:lineRule="auto"/>
        <w:contextualSpacing/>
        <w:jc w:val="both"/>
        <w:rPr>
          <w:rFonts w:ascii="Century Gothic" w:eastAsia="Times New Roman" w:hAnsi="Century Gothic" w:cs="Arial"/>
          <w:bCs/>
          <w:sz w:val="18"/>
          <w:szCs w:val="18"/>
        </w:rPr>
      </w:pPr>
      <w:proofErr w:type="gramStart"/>
      <w:r w:rsidRPr="0035485C">
        <w:rPr>
          <w:rFonts w:ascii="Century Gothic" w:eastAsia="Times New Roman" w:hAnsi="Century Gothic" w:cs="Arial"/>
          <w:bCs/>
          <w:sz w:val="18"/>
          <w:szCs w:val="18"/>
        </w:rPr>
        <w:t>avoir</w:t>
      </w:r>
      <w:proofErr w:type="gramEnd"/>
      <w:r w:rsidRPr="0035485C">
        <w:rPr>
          <w:rFonts w:ascii="Century Gothic" w:eastAsia="Times New Roman" w:hAnsi="Century Gothic" w:cs="Arial"/>
          <w:bCs/>
          <w:sz w:val="18"/>
          <w:szCs w:val="18"/>
        </w:rPr>
        <w:t xml:space="preserve"> 20 ans d’expérience minimum dont 10 dans des fonctions de direction ayant un rapport avec les filières agricoles. </w:t>
      </w:r>
    </w:p>
    <w:p w14:paraId="5C18465A" w14:textId="77777777" w:rsidR="00F153D8" w:rsidRPr="0035485C" w:rsidRDefault="00F153D8" w:rsidP="00F153D8">
      <w:pPr>
        <w:numPr>
          <w:ilvl w:val="0"/>
          <w:numId w:val="4"/>
        </w:numPr>
        <w:spacing w:after="0" w:line="240" w:lineRule="auto"/>
        <w:contextualSpacing/>
        <w:jc w:val="both"/>
        <w:rPr>
          <w:rFonts w:ascii="Century Gothic" w:eastAsia="Times New Roman" w:hAnsi="Century Gothic" w:cs="Arial"/>
          <w:bCs/>
          <w:sz w:val="18"/>
          <w:szCs w:val="18"/>
        </w:rPr>
      </w:pPr>
      <w:r w:rsidRPr="0035485C">
        <w:rPr>
          <w:rFonts w:ascii="Century Gothic" w:eastAsia="Times New Roman" w:hAnsi="Century Gothic" w:cs="Arial"/>
          <w:bCs/>
          <w:sz w:val="18"/>
          <w:szCs w:val="18"/>
        </w:rPr>
        <w:t>Avoir au moins 5 ans d’expérience dans la filière anacarde ;</w:t>
      </w:r>
    </w:p>
    <w:p w14:paraId="2A4FD026" w14:textId="77777777" w:rsidR="00F153D8" w:rsidRPr="0035485C" w:rsidRDefault="00F153D8" w:rsidP="00F153D8">
      <w:pPr>
        <w:numPr>
          <w:ilvl w:val="0"/>
          <w:numId w:val="4"/>
        </w:numPr>
        <w:spacing w:after="0" w:line="240" w:lineRule="auto"/>
        <w:contextualSpacing/>
        <w:jc w:val="both"/>
        <w:rPr>
          <w:rFonts w:ascii="Century Gothic" w:eastAsia="Times New Roman" w:hAnsi="Century Gothic" w:cs="Arial"/>
          <w:bCs/>
          <w:sz w:val="18"/>
          <w:szCs w:val="18"/>
        </w:rPr>
      </w:pPr>
      <w:r w:rsidRPr="0035485C">
        <w:rPr>
          <w:rFonts w:ascii="Century Gothic" w:eastAsia="Times New Roman" w:hAnsi="Century Gothic" w:cs="Arial"/>
          <w:bCs/>
          <w:sz w:val="18"/>
          <w:szCs w:val="18"/>
        </w:rPr>
        <w:t>Disposer de grandes aptitudes en développement organisationnel est souhaitable. Avoir une première expérience à un poste de grandes responsabilités à la tête d’une structure naissante est souhaitable et avoir contribué à développer et à faire rayonner une structure à un niveau international serait un important atout ;</w:t>
      </w:r>
    </w:p>
    <w:p w14:paraId="52F11965" w14:textId="77777777" w:rsidR="00F153D8" w:rsidRPr="00E515E7" w:rsidRDefault="00D8595F" w:rsidP="00F153D8">
      <w:pPr>
        <w:numPr>
          <w:ilvl w:val="0"/>
          <w:numId w:val="4"/>
        </w:numPr>
        <w:spacing w:after="0" w:line="240" w:lineRule="auto"/>
        <w:contextualSpacing/>
        <w:jc w:val="both"/>
        <w:rPr>
          <w:rFonts w:ascii="Century Gothic" w:eastAsia="Times New Roman" w:hAnsi="Century Gothic" w:cs="Arial"/>
          <w:sz w:val="18"/>
          <w:szCs w:val="18"/>
        </w:rPr>
      </w:pPr>
      <w:r w:rsidRPr="0035485C">
        <w:rPr>
          <w:rFonts w:ascii="Century Gothic" w:eastAsia="Times New Roman" w:hAnsi="Century Gothic" w:cs="Arial"/>
          <w:bCs/>
          <w:sz w:val="18"/>
          <w:szCs w:val="18"/>
        </w:rPr>
        <w:t>Avoir</w:t>
      </w:r>
      <w:r w:rsidR="00F153D8" w:rsidRPr="0035485C">
        <w:rPr>
          <w:rFonts w:ascii="Century Gothic" w:eastAsia="Times New Roman" w:hAnsi="Century Gothic" w:cs="Arial"/>
          <w:bCs/>
          <w:sz w:val="18"/>
          <w:szCs w:val="18"/>
        </w:rPr>
        <w:t xml:space="preserve"> des compétences et habilités démontrées en leadership, en communication, en gestion</w:t>
      </w:r>
      <w:r w:rsidR="00F153D8" w:rsidRPr="0035485C">
        <w:rPr>
          <w:rFonts w:ascii="Century Gothic" w:eastAsia="Times New Roman" w:hAnsi="Century Gothic" w:cs="Arial"/>
          <w:sz w:val="18"/>
          <w:szCs w:val="18"/>
        </w:rPr>
        <w:t xml:space="preserve"> </w:t>
      </w:r>
      <w:r w:rsidR="00F153D8">
        <w:rPr>
          <w:rFonts w:ascii="Century Gothic" w:eastAsia="Times New Roman" w:hAnsi="Century Gothic" w:cs="Arial"/>
          <w:sz w:val="18"/>
          <w:szCs w:val="18"/>
        </w:rPr>
        <w:t>d’équipe et de planning ;</w:t>
      </w:r>
    </w:p>
    <w:p w14:paraId="06681E7F" w14:textId="77777777" w:rsidR="00F153D8" w:rsidRPr="00E515E7" w:rsidRDefault="00D8595F" w:rsidP="00F153D8">
      <w:pPr>
        <w:numPr>
          <w:ilvl w:val="0"/>
          <w:numId w:val="4"/>
        </w:numPr>
        <w:spacing w:after="0" w:line="240" w:lineRule="auto"/>
        <w:contextualSpacing/>
        <w:jc w:val="both"/>
        <w:rPr>
          <w:rFonts w:ascii="Century Gothic" w:eastAsia="Times New Roman" w:hAnsi="Century Gothic" w:cs="Arial"/>
          <w:sz w:val="18"/>
          <w:szCs w:val="18"/>
        </w:rPr>
      </w:pPr>
      <w:r w:rsidRPr="00E515E7">
        <w:rPr>
          <w:rFonts w:ascii="Century Gothic" w:eastAsia="Times New Roman" w:hAnsi="Century Gothic" w:cs="Arial"/>
          <w:sz w:val="18"/>
          <w:szCs w:val="18"/>
        </w:rPr>
        <w:t>Avoir</w:t>
      </w:r>
      <w:r w:rsidR="00F153D8" w:rsidRPr="00E515E7">
        <w:rPr>
          <w:rFonts w:ascii="Century Gothic" w:eastAsia="Times New Roman" w:hAnsi="Century Gothic" w:cs="Arial"/>
          <w:sz w:val="18"/>
          <w:szCs w:val="18"/>
        </w:rPr>
        <w:t xml:space="preserve"> un engagement aux principes de bonne gouvernance et d’éthique ; </w:t>
      </w:r>
    </w:p>
    <w:p w14:paraId="6366A9B4" w14:textId="77777777" w:rsidR="00F153D8" w:rsidRPr="00E515E7" w:rsidRDefault="00D8595F" w:rsidP="00F153D8">
      <w:pPr>
        <w:numPr>
          <w:ilvl w:val="0"/>
          <w:numId w:val="4"/>
        </w:numPr>
        <w:spacing w:after="0" w:line="240" w:lineRule="auto"/>
        <w:contextualSpacing/>
        <w:jc w:val="both"/>
        <w:rPr>
          <w:rFonts w:ascii="Century Gothic" w:eastAsia="Times New Roman" w:hAnsi="Century Gothic" w:cs="Arial"/>
          <w:sz w:val="18"/>
          <w:szCs w:val="18"/>
        </w:rPr>
      </w:pPr>
      <w:r w:rsidRPr="00E515E7">
        <w:rPr>
          <w:rFonts w:ascii="Century Gothic" w:eastAsia="Times New Roman" w:hAnsi="Century Gothic" w:cs="Arial"/>
          <w:sz w:val="18"/>
          <w:szCs w:val="18"/>
        </w:rPr>
        <w:t>Parler couramment</w:t>
      </w:r>
      <w:r w:rsidR="00F153D8" w:rsidRPr="00E515E7">
        <w:rPr>
          <w:rFonts w:ascii="Century Gothic" w:eastAsia="Times New Roman" w:hAnsi="Century Gothic" w:cs="Arial"/>
          <w:sz w:val="18"/>
          <w:szCs w:val="18"/>
        </w:rPr>
        <w:t xml:space="preserve"> le Français et l’anglais ou le portugais</w:t>
      </w:r>
      <w:r w:rsidR="00F153D8">
        <w:rPr>
          <w:rFonts w:ascii="Century Gothic" w:eastAsia="Times New Roman" w:hAnsi="Century Gothic" w:cs="Arial"/>
          <w:sz w:val="18"/>
          <w:szCs w:val="18"/>
        </w:rPr>
        <w:t xml:space="preserve"> </w:t>
      </w:r>
      <w:r w:rsidR="00F153D8" w:rsidRPr="00E515E7">
        <w:rPr>
          <w:rFonts w:ascii="Century Gothic" w:eastAsia="Times New Roman" w:hAnsi="Century Gothic" w:cs="Arial"/>
          <w:sz w:val="18"/>
          <w:szCs w:val="18"/>
        </w:rPr>
        <w:t xml:space="preserve">; </w:t>
      </w:r>
    </w:p>
    <w:p w14:paraId="748947BD" w14:textId="77777777" w:rsidR="00F153D8" w:rsidRDefault="00D8595F" w:rsidP="00F153D8">
      <w:pPr>
        <w:numPr>
          <w:ilvl w:val="0"/>
          <w:numId w:val="4"/>
        </w:numPr>
        <w:spacing w:after="0" w:line="240" w:lineRule="auto"/>
        <w:contextualSpacing/>
        <w:jc w:val="both"/>
        <w:rPr>
          <w:rFonts w:ascii="Century Gothic" w:eastAsia="Times New Roman" w:hAnsi="Century Gothic" w:cs="Arial"/>
          <w:sz w:val="18"/>
          <w:szCs w:val="18"/>
        </w:rPr>
      </w:pPr>
      <w:r w:rsidRPr="00E515E7">
        <w:rPr>
          <w:rFonts w:ascii="Century Gothic" w:eastAsia="Times New Roman" w:hAnsi="Century Gothic" w:cs="Arial"/>
          <w:sz w:val="18"/>
          <w:szCs w:val="18"/>
        </w:rPr>
        <w:t>Avoir</w:t>
      </w:r>
      <w:r w:rsidR="00F153D8" w:rsidRPr="00E515E7">
        <w:rPr>
          <w:rFonts w:ascii="Century Gothic" w:eastAsia="Times New Roman" w:hAnsi="Century Gothic" w:cs="Arial"/>
          <w:sz w:val="18"/>
          <w:szCs w:val="18"/>
        </w:rPr>
        <w:t xml:space="preserve"> une très bonne connaissance des principaux logiciels bureautique (Word, Excel, Powerpoint) et une excellente maîtrise en matière de courrier électronique et de consultations sur Internet. </w:t>
      </w:r>
    </w:p>
    <w:p w14:paraId="51920656" w14:textId="77777777" w:rsidR="00F153D8" w:rsidRPr="00E515E7" w:rsidRDefault="00F153D8" w:rsidP="00F153D8">
      <w:pPr>
        <w:spacing w:after="0" w:line="240" w:lineRule="auto"/>
        <w:ind w:left="720"/>
        <w:contextualSpacing/>
        <w:jc w:val="both"/>
        <w:rPr>
          <w:rFonts w:ascii="Century Gothic" w:eastAsia="Times New Roman" w:hAnsi="Century Gothic" w:cs="Arial"/>
          <w:sz w:val="18"/>
          <w:szCs w:val="18"/>
        </w:rPr>
      </w:pPr>
    </w:p>
    <w:p w14:paraId="6A09E1A3" w14:textId="77777777" w:rsidR="00F153D8" w:rsidRDefault="00F153D8" w:rsidP="00F153D8">
      <w:pPr>
        <w:numPr>
          <w:ilvl w:val="0"/>
          <w:numId w:val="3"/>
        </w:numPr>
        <w:spacing w:after="0" w:line="240" w:lineRule="auto"/>
        <w:contextualSpacing/>
        <w:jc w:val="both"/>
        <w:rPr>
          <w:rFonts w:ascii="Century Gothic" w:eastAsia="Calibri" w:hAnsi="Century Gothic" w:cs="Times New Roman"/>
          <w:b/>
          <w:color w:val="365F91"/>
          <w:sz w:val="20"/>
          <w:szCs w:val="20"/>
          <w:lang w:eastAsia="en-US"/>
        </w:rPr>
      </w:pPr>
      <w:r w:rsidRPr="00E515E7">
        <w:rPr>
          <w:rFonts w:ascii="Century Gothic" w:eastAsia="Calibri" w:hAnsi="Century Gothic" w:cs="Times New Roman"/>
          <w:b/>
          <w:color w:val="365F91"/>
          <w:sz w:val="20"/>
          <w:szCs w:val="20"/>
          <w:lang w:eastAsia="en-US"/>
        </w:rPr>
        <w:t>Qualités et ha</w:t>
      </w:r>
      <w:r>
        <w:rPr>
          <w:rFonts w:ascii="Century Gothic" w:eastAsia="Calibri" w:hAnsi="Century Gothic" w:cs="Times New Roman"/>
          <w:b/>
          <w:color w:val="365F91"/>
          <w:sz w:val="20"/>
          <w:szCs w:val="20"/>
          <w:lang w:eastAsia="en-US"/>
        </w:rPr>
        <w:t>biletés requises pour le poste</w:t>
      </w:r>
    </w:p>
    <w:p w14:paraId="18222699" w14:textId="77777777" w:rsidR="00F153D8" w:rsidRPr="00E515E7" w:rsidRDefault="00F153D8" w:rsidP="00F153D8">
      <w:pPr>
        <w:spacing w:after="0" w:line="240" w:lineRule="auto"/>
        <w:ind w:left="720"/>
        <w:contextualSpacing/>
        <w:jc w:val="both"/>
        <w:rPr>
          <w:rFonts w:ascii="Century Gothic" w:eastAsia="Calibri" w:hAnsi="Century Gothic" w:cs="Times New Roman"/>
          <w:b/>
          <w:color w:val="365F91"/>
          <w:sz w:val="20"/>
          <w:szCs w:val="20"/>
          <w:lang w:eastAsia="en-US"/>
        </w:rPr>
      </w:pPr>
      <w:r w:rsidRPr="00E515E7">
        <w:rPr>
          <w:rFonts w:ascii="Century Gothic" w:eastAsia="Calibri" w:hAnsi="Century Gothic" w:cs="Times New Roman"/>
          <w:b/>
          <w:color w:val="365F91"/>
          <w:sz w:val="20"/>
          <w:szCs w:val="20"/>
          <w:lang w:eastAsia="en-US"/>
        </w:rPr>
        <w:t xml:space="preserve"> </w:t>
      </w:r>
    </w:p>
    <w:p w14:paraId="712F8323" w14:textId="77777777" w:rsidR="00F153D8" w:rsidRPr="00E515E7" w:rsidRDefault="00F153D8" w:rsidP="00F153D8">
      <w:pPr>
        <w:spacing w:after="0" w:line="240" w:lineRule="auto"/>
        <w:contextualSpacing/>
        <w:jc w:val="both"/>
        <w:rPr>
          <w:rFonts w:ascii="Century Gothic" w:eastAsia="Times New Roman" w:hAnsi="Century Gothic" w:cs="Arial"/>
          <w:sz w:val="18"/>
          <w:szCs w:val="18"/>
        </w:rPr>
      </w:pPr>
      <w:r w:rsidRPr="00E515E7">
        <w:rPr>
          <w:rFonts w:ascii="Century Gothic" w:eastAsia="Times New Roman" w:hAnsi="Century Gothic" w:cs="Arial"/>
          <w:sz w:val="18"/>
          <w:szCs w:val="18"/>
        </w:rPr>
        <w:t>Ce poste requiert les exigences ci-</w:t>
      </w:r>
      <w:r w:rsidR="00D8595F" w:rsidRPr="00E515E7">
        <w:rPr>
          <w:rFonts w:ascii="Century Gothic" w:eastAsia="Times New Roman" w:hAnsi="Century Gothic" w:cs="Arial"/>
          <w:sz w:val="18"/>
          <w:szCs w:val="18"/>
        </w:rPr>
        <w:t>après :</w:t>
      </w:r>
      <w:r w:rsidRPr="00E515E7">
        <w:rPr>
          <w:rFonts w:ascii="Century Gothic" w:eastAsia="Times New Roman" w:hAnsi="Century Gothic" w:cs="Arial"/>
          <w:sz w:val="18"/>
          <w:szCs w:val="18"/>
        </w:rPr>
        <w:t xml:space="preserve"> </w:t>
      </w:r>
    </w:p>
    <w:p w14:paraId="46C6C176" w14:textId="77777777" w:rsidR="00F153D8" w:rsidRPr="00E515E7" w:rsidRDefault="00D8595F" w:rsidP="00F153D8">
      <w:pPr>
        <w:numPr>
          <w:ilvl w:val="0"/>
          <w:numId w:val="4"/>
        </w:numPr>
        <w:spacing w:after="0" w:line="240" w:lineRule="auto"/>
        <w:contextualSpacing/>
        <w:jc w:val="both"/>
        <w:rPr>
          <w:rFonts w:ascii="Century Gothic" w:eastAsia="Times New Roman" w:hAnsi="Century Gothic" w:cs="Arial"/>
          <w:sz w:val="18"/>
          <w:szCs w:val="18"/>
        </w:rPr>
      </w:pPr>
      <w:r w:rsidRPr="00E515E7">
        <w:rPr>
          <w:rFonts w:ascii="Century Gothic" w:eastAsia="Times New Roman" w:hAnsi="Century Gothic" w:cs="Arial"/>
          <w:sz w:val="18"/>
          <w:szCs w:val="18"/>
        </w:rPr>
        <w:t>Être</w:t>
      </w:r>
      <w:r w:rsidR="00F153D8" w:rsidRPr="00E515E7">
        <w:rPr>
          <w:rFonts w:ascii="Century Gothic" w:eastAsia="Times New Roman" w:hAnsi="Century Gothic" w:cs="Arial"/>
          <w:sz w:val="18"/>
          <w:szCs w:val="18"/>
        </w:rPr>
        <w:t xml:space="preserve"> créatif, battant et avoir le sens de l’initiative</w:t>
      </w:r>
      <w:r w:rsidR="00F153D8">
        <w:rPr>
          <w:rFonts w:ascii="Century Gothic" w:eastAsia="Times New Roman" w:hAnsi="Century Gothic" w:cs="Arial"/>
          <w:sz w:val="18"/>
          <w:szCs w:val="18"/>
        </w:rPr>
        <w:t xml:space="preserve"> </w:t>
      </w:r>
      <w:r w:rsidR="00F153D8" w:rsidRPr="00E515E7">
        <w:rPr>
          <w:rFonts w:ascii="Century Gothic" w:eastAsia="Times New Roman" w:hAnsi="Century Gothic" w:cs="Arial"/>
          <w:sz w:val="18"/>
          <w:szCs w:val="18"/>
        </w:rPr>
        <w:t>;</w:t>
      </w:r>
    </w:p>
    <w:p w14:paraId="51F8AD7F" w14:textId="77777777" w:rsidR="00F153D8" w:rsidRPr="00E515E7" w:rsidRDefault="00D8595F" w:rsidP="00F153D8">
      <w:pPr>
        <w:numPr>
          <w:ilvl w:val="0"/>
          <w:numId w:val="4"/>
        </w:numPr>
        <w:spacing w:after="0" w:line="240" w:lineRule="auto"/>
        <w:contextualSpacing/>
        <w:jc w:val="both"/>
        <w:rPr>
          <w:rFonts w:ascii="Century Gothic" w:eastAsia="Times New Roman" w:hAnsi="Century Gothic" w:cs="Arial"/>
          <w:sz w:val="18"/>
          <w:szCs w:val="18"/>
        </w:rPr>
      </w:pPr>
      <w:r w:rsidRPr="00E515E7">
        <w:rPr>
          <w:rFonts w:ascii="Century Gothic" w:eastAsia="Times New Roman" w:hAnsi="Century Gothic" w:cs="Arial"/>
          <w:sz w:val="18"/>
          <w:szCs w:val="18"/>
        </w:rPr>
        <w:t>Démontr</w:t>
      </w:r>
      <w:r>
        <w:rPr>
          <w:rFonts w:ascii="Century Gothic" w:eastAsia="Times New Roman" w:hAnsi="Century Gothic" w:cs="Arial"/>
          <w:sz w:val="18"/>
          <w:szCs w:val="18"/>
        </w:rPr>
        <w:t>er</w:t>
      </w:r>
      <w:r w:rsidR="00F153D8" w:rsidRPr="00E515E7">
        <w:rPr>
          <w:rFonts w:ascii="Century Gothic" w:eastAsia="Times New Roman" w:hAnsi="Century Gothic" w:cs="Arial"/>
          <w:sz w:val="18"/>
          <w:szCs w:val="18"/>
        </w:rPr>
        <w:t xml:space="preserve"> du </w:t>
      </w:r>
      <w:r w:rsidRPr="00E515E7">
        <w:rPr>
          <w:rFonts w:ascii="Century Gothic" w:eastAsia="Times New Roman" w:hAnsi="Century Gothic" w:cs="Arial"/>
          <w:sz w:val="18"/>
          <w:szCs w:val="18"/>
        </w:rPr>
        <w:t>leadership et</w:t>
      </w:r>
      <w:r w:rsidR="00F153D8" w:rsidRPr="00E515E7">
        <w:rPr>
          <w:rFonts w:ascii="Century Gothic" w:eastAsia="Times New Roman" w:hAnsi="Century Gothic" w:cs="Arial"/>
          <w:sz w:val="18"/>
          <w:szCs w:val="18"/>
        </w:rPr>
        <w:t xml:space="preserve"> avoir le sens de la responsabilité</w:t>
      </w:r>
      <w:r w:rsidR="00F153D8">
        <w:rPr>
          <w:rFonts w:ascii="Century Gothic" w:eastAsia="Times New Roman" w:hAnsi="Century Gothic" w:cs="Arial"/>
          <w:sz w:val="18"/>
          <w:szCs w:val="18"/>
        </w:rPr>
        <w:t> ;</w:t>
      </w:r>
    </w:p>
    <w:p w14:paraId="4C24D4FA" w14:textId="77777777" w:rsidR="00F153D8" w:rsidRPr="00E515E7" w:rsidRDefault="00D8595F" w:rsidP="00F153D8">
      <w:pPr>
        <w:numPr>
          <w:ilvl w:val="0"/>
          <w:numId w:val="4"/>
        </w:numPr>
        <w:spacing w:after="0" w:line="240" w:lineRule="auto"/>
        <w:contextualSpacing/>
        <w:jc w:val="both"/>
        <w:rPr>
          <w:rFonts w:ascii="Century Gothic" w:eastAsia="Times New Roman" w:hAnsi="Century Gothic" w:cs="Arial"/>
          <w:sz w:val="18"/>
          <w:szCs w:val="18"/>
        </w:rPr>
      </w:pPr>
      <w:r w:rsidRPr="00E515E7">
        <w:rPr>
          <w:rFonts w:ascii="Century Gothic" w:eastAsia="Times New Roman" w:hAnsi="Century Gothic" w:cs="Arial"/>
          <w:sz w:val="18"/>
          <w:szCs w:val="18"/>
        </w:rPr>
        <w:t>Être</w:t>
      </w:r>
      <w:r w:rsidR="00F153D8" w:rsidRPr="00E515E7">
        <w:rPr>
          <w:rFonts w:ascii="Century Gothic" w:eastAsia="Times New Roman" w:hAnsi="Century Gothic" w:cs="Arial"/>
          <w:sz w:val="18"/>
          <w:szCs w:val="18"/>
        </w:rPr>
        <w:t xml:space="preserve"> capable de travailler de manière autonome et dans </w:t>
      </w:r>
      <w:r w:rsidR="00F153D8">
        <w:rPr>
          <w:rFonts w:ascii="Century Gothic" w:eastAsia="Times New Roman" w:hAnsi="Century Gothic" w:cs="Arial"/>
          <w:sz w:val="18"/>
          <w:szCs w:val="18"/>
        </w:rPr>
        <w:t>un environnement multiculturel ;</w:t>
      </w:r>
    </w:p>
    <w:p w14:paraId="3C0B4D9E" w14:textId="77777777" w:rsidR="00F153D8" w:rsidRPr="00E515E7" w:rsidRDefault="00D8595F" w:rsidP="00F153D8">
      <w:pPr>
        <w:numPr>
          <w:ilvl w:val="0"/>
          <w:numId w:val="4"/>
        </w:numPr>
        <w:spacing w:after="0" w:line="240" w:lineRule="auto"/>
        <w:contextualSpacing/>
        <w:jc w:val="both"/>
        <w:rPr>
          <w:rFonts w:ascii="Century Gothic" w:eastAsia="Times New Roman" w:hAnsi="Century Gothic" w:cs="Arial"/>
          <w:sz w:val="18"/>
          <w:szCs w:val="18"/>
        </w:rPr>
      </w:pPr>
      <w:r w:rsidRPr="00E515E7">
        <w:rPr>
          <w:rFonts w:ascii="Century Gothic" w:eastAsia="Times New Roman" w:hAnsi="Century Gothic" w:cs="Arial"/>
          <w:sz w:val="18"/>
          <w:szCs w:val="18"/>
        </w:rPr>
        <w:t>Avoir</w:t>
      </w:r>
      <w:r w:rsidR="00F153D8" w:rsidRPr="00E515E7">
        <w:rPr>
          <w:rFonts w:ascii="Century Gothic" w:eastAsia="Times New Roman" w:hAnsi="Century Gothic" w:cs="Arial"/>
          <w:sz w:val="18"/>
          <w:szCs w:val="18"/>
        </w:rPr>
        <w:t xml:space="preserve"> le sens de la </w:t>
      </w:r>
      <w:r w:rsidRPr="00E515E7">
        <w:rPr>
          <w:rFonts w:ascii="Century Gothic" w:eastAsia="Times New Roman" w:hAnsi="Century Gothic" w:cs="Arial"/>
          <w:sz w:val="18"/>
          <w:szCs w:val="18"/>
        </w:rPr>
        <w:t>rigueur et</w:t>
      </w:r>
      <w:r w:rsidR="00F153D8" w:rsidRPr="00E515E7">
        <w:rPr>
          <w:rFonts w:ascii="Century Gothic" w:eastAsia="Times New Roman" w:hAnsi="Century Gothic" w:cs="Arial"/>
          <w:sz w:val="18"/>
          <w:szCs w:val="18"/>
        </w:rPr>
        <w:t xml:space="preserve"> de l’efficacité ;</w:t>
      </w:r>
    </w:p>
    <w:p w14:paraId="18AD753A" w14:textId="77777777" w:rsidR="00F153D8" w:rsidRPr="00E515E7" w:rsidRDefault="00F153D8" w:rsidP="00F153D8">
      <w:pPr>
        <w:numPr>
          <w:ilvl w:val="0"/>
          <w:numId w:val="4"/>
        </w:numPr>
        <w:spacing w:after="0" w:line="240" w:lineRule="auto"/>
        <w:contextualSpacing/>
        <w:jc w:val="both"/>
        <w:rPr>
          <w:rFonts w:ascii="Century Gothic" w:eastAsia="Times New Roman" w:hAnsi="Century Gothic" w:cs="Arial"/>
          <w:sz w:val="18"/>
          <w:szCs w:val="18"/>
        </w:rPr>
      </w:pPr>
      <w:r w:rsidRPr="00E515E7">
        <w:rPr>
          <w:rFonts w:ascii="Century Gothic" w:eastAsia="Times New Roman" w:hAnsi="Century Gothic" w:cs="Arial"/>
          <w:sz w:val="18"/>
          <w:szCs w:val="18"/>
        </w:rPr>
        <w:t>Partage de l’information</w:t>
      </w:r>
      <w:r>
        <w:rPr>
          <w:rFonts w:ascii="Century Gothic" w:eastAsia="Times New Roman" w:hAnsi="Century Gothic" w:cs="Arial"/>
          <w:sz w:val="18"/>
          <w:szCs w:val="18"/>
        </w:rPr>
        <w:t> ;</w:t>
      </w:r>
      <w:r w:rsidRPr="00E515E7">
        <w:rPr>
          <w:rFonts w:ascii="Century Gothic" w:eastAsia="Times New Roman" w:hAnsi="Century Gothic" w:cs="Arial"/>
          <w:sz w:val="18"/>
          <w:szCs w:val="18"/>
        </w:rPr>
        <w:t xml:space="preserve"> </w:t>
      </w:r>
    </w:p>
    <w:p w14:paraId="5176E8D8" w14:textId="77777777" w:rsidR="00F153D8" w:rsidRPr="00E515E7" w:rsidRDefault="00F153D8" w:rsidP="00F153D8">
      <w:pPr>
        <w:numPr>
          <w:ilvl w:val="0"/>
          <w:numId w:val="4"/>
        </w:numPr>
        <w:spacing w:after="0" w:line="240" w:lineRule="auto"/>
        <w:contextualSpacing/>
        <w:jc w:val="both"/>
        <w:rPr>
          <w:rFonts w:ascii="Century Gothic" w:eastAsia="Times New Roman" w:hAnsi="Century Gothic" w:cs="Arial"/>
          <w:sz w:val="18"/>
          <w:szCs w:val="18"/>
        </w:rPr>
      </w:pPr>
      <w:r w:rsidRPr="00E515E7">
        <w:rPr>
          <w:rFonts w:ascii="Century Gothic" w:eastAsia="Times New Roman" w:hAnsi="Century Gothic" w:cs="Arial"/>
          <w:sz w:val="18"/>
          <w:szCs w:val="18"/>
        </w:rPr>
        <w:t>Lobbying</w:t>
      </w:r>
      <w:r>
        <w:rPr>
          <w:rFonts w:ascii="Century Gothic" w:eastAsia="Times New Roman" w:hAnsi="Century Gothic" w:cs="Arial"/>
          <w:sz w:val="18"/>
          <w:szCs w:val="18"/>
        </w:rPr>
        <w:t> ;</w:t>
      </w:r>
      <w:r w:rsidRPr="00E515E7">
        <w:rPr>
          <w:rFonts w:ascii="Century Gothic" w:eastAsia="Times New Roman" w:hAnsi="Century Gothic" w:cs="Arial"/>
          <w:sz w:val="18"/>
          <w:szCs w:val="18"/>
        </w:rPr>
        <w:t xml:space="preserve"> </w:t>
      </w:r>
    </w:p>
    <w:p w14:paraId="59CF77D7" w14:textId="77777777" w:rsidR="00F153D8" w:rsidRPr="00E515E7" w:rsidRDefault="00D8595F" w:rsidP="00F153D8">
      <w:pPr>
        <w:numPr>
          <w:ilvl w:val="0"/>
          <w:numId w:val="4"/>
        </w:numPr>
        <w:spacing w:after="0" w:line="240" w:lineRule="auto"/>
        <w:contextualSpacing/>
        <w:jc w:val="both"/>
        <w:rPr>
          <w:rFonts w:ascii="Century Gothic" w:eastAsia="Times New Roman" w:hAnsi="Century Gothic" w:cs="Arial"/>
          <w:sz w:val="18"/>
          <w:szCs w:val="18"/>
        </w:rPr>
      </w:pPr>
      <w:r w:rsidRPr="00E515E7">
        <w:rPr>
          <w:rFonts w:ascii="Century Gothic" w:eastAsia="Times New Roman" w:hAnsi="Century Gothic" w:cs="Arial"/>
          <w:sz w:val="18"/>
          <w:szCs w:val="18"/>
        </w:rPr>
        <w:t>Avoir</w:t>
      </w:r>
      <w:r w:rsidR="00F153D8" w:rsidRPr="00E515E7">
        <w:rPr>
          <w:rFonts w:ascii="Century Gothic" w:eastAsia="Times New Roman" w:hAnsi="Century Gothic" w:cs="Arial"/>
          <w:sz w:val="18"/>
          <w:szCs w:val="18"/>
        </w:rPr>
        <w:t xml:space="preserve"> une grande ouverture d’esprit. </w:t>
      </w:r>
    </w:p>
    <w:p w14:paraId="073556FD" w14:textId="77777777" w:rsidR="00F153D8" w:rsidRPr="00E515E7" w:rsidRDefault="00F153D8" w:rsidP="00F153D8">
      <w:pPr>
        <w:spacing w:after="0" w:line="240" w:lineRule="auto"/>
        <w:ind w:left="720"/>
        <w:contextualSpacing/>
        <w:jc w:val="both"/>
        <w:rPr>
          <w:rFonts w:ascii="Century Gothic" w:eastAsia="Times New Roman" w:hAnsi="Century Gothic" w:cs="Arial"/>
          <w:sz w:val="12"/>
          <w:szCs w:val="12"/>
        </w:rPr>
      </w:pPr>
    </w:p>
    <w:p w14:paraId="2456E042" w14:textId="77777777" w:rsidR="00F153D8" w:rsidRPr="00E515E7" w:rsidRDefault="00F153D8" w:rsidP="00F153D8">
      <w:pPr>
        <w:numPr>
          <w:ilvl w:val="0"/>
          <w:numId w:val="3"/>
        </w:numPr>
        <w:spacing w:after="0" w:line="240" w:lineRule="auto"/>
        <w:contextualSpacing/>
        <w:jc w:val="both"/>
        <w:rPr>
          <w:rFonts w:ascii="Century Gothic" w:eastAsia="Calibri" w:hAnsi="Century Gothic" w:cs="Times New Roman"/>
          <w:b/>
          <w:color w:val="365F91"/>
          <w:sz w:val="20"/>
          <w:szCs w:val="20"/>
          <w:lang w:eastAsia="en-US"/>
        </w:rPr>
      </w:pPr>
      <w:r w:rsidRPr="00E515E7">
        <w:rPr>
          <w:rFonts w:ascii="Century Gothic" w:eastAsia="Calibri" w:hAnsi="Century Gothic" w:cs="Times New Roman"/>
          <w:b/>
          <w:color w:val="365F91"/>
          <w:sz w:val="20"/>
          <w:szCs w:val="20"/>
          <w:lang w:eastAsia="en-US"/>
        </w:rPr>
        <w:t>Lieu de travail :</w:t>
      </w:r>
    </w:p>
    <w:p w14:paraId="33E60E3B" w14:textId="77777777" w:rsidR="00F153D8" w:rsidRPr="00E515E7" w:rsidRDefault="00F153D8" w:rsidP="00F153D8">
      <w:pPr>
        <w:spacing w:after="0" w:line="240" w:lineRule="auto"/>
        <w:jc w:val="both"/>
        <w:rPr>
          <w:rFonts w:ascii="Century Gothic" w:eastAsia="Calibri" w:hAnsi="Century Gothic" w:cs="Times New Roman"/>
          <w:b/>
          <w:color w:val="365F91"/>
          <w:sz w:val="12"/>
          <w:szCs w:val="12"/>
          <w:lang w:eastAsia="en-US"/>
        </w:rPr>
      </w:pPr>
    </w:p>
    <w:p w14:paraId="1BBCC780" w14:textId="77777777" w:rsidR="00F153D8" w:rsidRPr="0035485C" w:rsidRDefault="00F153D8" w:rsidP="00F153D8">
      <w:pPr>
        <w:spacing w:line="240" w:lineRule="auto"/>
        <w:rPr>
          <w:rFonts w:ascii="Century Gothic" w:eastAsia="Calibri" w:hAnsi="Century Gothic" w:cs="Times New Roman"/>
          <w:bCs/>
          <w:sz w:val="18"/>
          <w:szCs w:val="18"/>
          <w:lang w:eastAsia="en-US"/>
        </w:rPr>
      </w:pPr>
      <w:r w:rsidRPr="0035485C">
        <w:rPr>
          <w:rFonts w:ascii="Century Gothic" w:eastAsia="Calibri" w:hAnsi="Century Gothic" w:cs="Times New Roman"/>
          <w:bCs/>
          <w:sz w:val="18"/>
          <w:szCs w:val="18"/>
          <w:lang w:eastAsia="en-US"/>
        </w:rPr>
        <w:t xml:space="preserve">Le poste est basé à Abidjan (Côte d’Ivoire). </w:t>
      </w:r>
    </w:p>
    <w:p w14:paraId="343E39B7" w14:textId="77777777" w:rsidR="00F153D8" w:rsidRPr="00E515E7" w:rsidRDefault="00F153D8" w:rsidP="00F153D8">
      <w:pPr>
        <w:numPr>
          <w:ilvl w:val="0"/>
          <w:numId w:val="3"/>
        </w:numPr>
        <w:spacing w:after="0" w:line="240" w:lineRule="auto"/>
        <w:contextualSpacing/>
        <w:jc w:val="both"/>
        <w:rPr>
          <w:rFonts w:ascii="Century Gothic" w:eastAsia="Calibri" w:hAnsi="Century Gothic" w:cs="Times New Roman"/>
          <w:b/>
          <w:color w:val="365F91"/>
          <w:sz w:val="20"/>
          <w:szCs w:val="20"/>
          <w:lang w:eastAsia="en-US"/>
        </w:rPr>
      </w:pPr>
      <w:r w:rsidRPr="00E515E7">
        <w:rPr>
          <w:rFonts w:ascii="Century Gothic" w:eastAsia="Calibri" w:hAnsi="Century Gothic" w:cs="Times New Roman"/>
          <w:b/>
          <w:color w:val="365F91"/>
          <w:sz w:val="20"/>
          <w:szCs w:val="20"/>
          <w:lang w:eastAsia="en-US"/>
        </w:rPr>
        <w:t>Durée du contrat :</w:t>
      </w:r>
    </w:p>
    <w:p w14:paraId="5238EE82" w14:textId="77777777" w:rsidR="00F153D8" w:rsidRPr="00E515E7" w:rsidRDefault="00F153D8" w:rsidP="00F153D8">
      <w:pPr>
        <w:spacing w:after="0" w:line="240" w:lineRule="auto"/>
        <w:ind w:left="720"/>
        <w:contextualSpacing/>
        <w:jc w:val="both"/>
        <w:rPr>
          <w:rFonts w:ascii="Century Gothic" w:eastAsia="Calibri" w:hAnsi="Century Gothic" w:cs="Times New Roman"/>
          <w:b/>
          <w:color w:val="365F91"/>
          <w:sz w:val="12"/>
          <w:szCs w:val="12"/>
          <w:lang w:eastAsia="en-US"/>
        </w:rPr>
      </w:pPr>
    </w:p>
    <w:p w14:paraId="6D22C093" w14:textId="77777777" w:rsidR="00F153D8" w:rsidRPr="0035485C" w:rsidRDefault="00F153D8" w:rsidP="00F153D8">
      <w:pPr>
        <w:spacing w:line="240" w:lineRule="auto"/>
        <w:jc w:val="both"/>
        <w:rPr>
          <w:rFonts w:ascii="Century Gothic" w:eastAsia="Calibri" w:hAnsi="Century Gothic" w:cs="Times New Roman"/>
          <w:bCs/>
          <w:sz w:val="18"/>
          <w:szCs w:val="18"/>
          <w:lang w:eastAsia="en-US"/>
        </w:rPr>
      </w:pPr>
      <w:r w:rsidRPr="0035485C">
        <w:rPr>
          <w:rFonts w:ascii="Century Gothic" w:eastAsia="Calibri" w:hAnsi="Century Gothic" w:cs="Times New Roman"/>
          <w:bCs/>
          <w:sz w:val="18"/>
          <w:szCs w:val="18"/>
          <w:lang w:eastAsia="en-US"/>
        </w:rPr>
        <w:t xml:space="preserve">Le contrat sera d’une durée de </w:t>
      </w:r>
      <w:r>
        <w:rPr>
          <w:rFonts w:ascii="Century Gothic" w:eastAsia="Calibri" w:hAnsi="Century Gothic" w:cs="Times New Roman"/>
          <w:bCs/>
          <w:sz w:val="18"/>
          <w:szCs w:val="18"/>
          <w:lang w:eastAsia="en-US"/>
        </w:rPr>
        <w:t>trois</w:t>
      </w:r>
      <w:r w:rsidRPr="0035485C">
        <w:rPr>
          <w:rFonts w:ascii="Century Gothic" w:eastAsia="Calibri" w:hAnsi="Century Gothic" w:cs="Times New Roman"/>
          <w:bCs/>
          <w:sz w:val="18"/>
          <w:szCs w:val="18"/>
          <w:lang w:eastAsia="en-US"/>
        </w:rPr>
        <w:t xml:space="preserve"> (03) ans, renouvelable une fois, suivant les dispositions statutaires, sur la base d’une évaluation positive de performance.</w:t>
      </w:r>
    </w:p>
    <w:p w14:paraId="6942AEF3" w14:textId="77777777" w:rsidR="00F153D8" w:rsidRPr="00E515E7" w:rsidRDefault="00F153D8" w:rsidP="00F153D8">
      <w:pPr>
        <w:numPr>
          <w:ilvl w:val="0"/>
          <w:numId w:val="3"/>
        </w:numPr>
        <w:spacing w:after="0" w:line="240" w:lineRule="auto"/>
        <w:contextualSpacing/>
        <w:jc w:val="both"/>
        <w:rPr>
          <w:rFonts w:ascii="Century Gothic" w:eastAsia="Calibri" w:hAnsi="Century Gothic" w:cs="Times New Roman"/>
          <w:b/>
          <w:color w:val="365F91"/>
          <w:sz w:val="20"/>
          <w:szCs w:val="20"/>
          <w:lang w:eastAsia="en-US"/>
        </w:rPr>
      </w:pPr>
      <w:r w:rsidRPr="00E515E7">
        <w:rPr>
          <w:rFonts w:ascii="Century Gothic" w:eastAsia="Calibri" w:hAnsi="Century Gothic" w:cs="Times New Roman"/>
          <w:b/>
          <w:color w:val="365F91"/>
          <w:sz w:val="20"/>
          <w:szCs w:val="20"/>
          <w:lang w:eastAsia="en-US"/>
        </w:rPr>
        <w:t>Composition du dossier</w:t>
      </w:r>
    </w:p>
    <w:p w14:paraId="3E3EA1AE" w14:textId="77777777" w:rsidR="00F153D8" w:rsidRPr="00E515E7" w:rsidRDefault="00F153D8" w:rsidP="00F153D8">
      <w:pPr>
        <w:spacing w:after="0" w:line="240" w:lineRule="auto"/>
        <w:ind w:left="720"/>
        <w:contextualSpacing/>
        <w:jc w:val="both"/>
        <w:rPr>
          <w:rFonts w:ascii="Century Gothic" w:eastAsia="Calibri" w:hAnsi="Century Gothic" w:cs="Times New Roman"/>
          <w:b/>
          <w:color w:val="365F91"/>
          <w:sz w:val="12"/>
          <w:szCs w:val="12"/>
          <w:lang w:eastAsia="en-US"/>
        </w:rPr>
      </w:pPr>
    </w:p>
    <w:p w14:paraId="03CD5E4A" w14:textId="77777777" w:rsidR="00F153D8" w:rsidRPr="00E515E7" w:rsidRDefault="00F153D8" w:rsidP="00F153D8">
      <w:pPr>
        <w:autoSpaceDE w:val="0"/>
        <w:autoSpaceDN w:val="0"/>
        <w:adjustRightInd w:val="0"/>
        <w:spacing w:after="0" w:line="240" w:lineRule="auto"/>
        <w:jc w:val="both"/>
        <w:rPr>
          <w:rFonts w:ascii="Century Gothic" w:eastAsia="Calibri" w:hAnsi="Century Gothic" w:cs="Calibri"/>
          <w:sz w:val="18"/>
          <w:szCs w:val="18"/>
          <w:lang w:eastAsia="en-US"/>
        </w:rPr>
      </w:pPr>
      <w:r w:rsidRPr="00E515E7">
        <w:rPr>
          <w:rFonts w:ascii="Century Gothic" w:eastAsia="Calibri" w:hAnsi="Century Gothic" w:cs="Calibri"/>
          <w:sz w:val="18"/>
          <w:szCs w:val="18"/>
          <w:lang w:eastAsia="en-US"/>
        </w:rPr>
        <w:t>Les dossiers de candidature doivent être constitués des pièces suivantes :</w:t>
      </w:r>
    </w:p>
    <w:p w14:paraId="78A6FAB2" w14:textId="77777777" w:rsidR="00F153D8" w:rsidRPr="00E515E7" w:rsidRDefault="00F153D8" w:rsidP="00F153D8">
      <w:pPr>
        <w:numPr>
          <w:ilvl w:val="0"/>
          <w:numId w:val="2"/>
        </w:numPr>
        <w:autoSpaceDE w:val="0"/>
        <w:autoSpaceDN w:val="0"/>
        <w:adjustRightInd w:val="0"/>
        <w:spacing w:after="0" w:line="240" w:lineRule="auto"/>
        <w:contextualSpacing/>
        <w:jc w:val="both"/>
        <w:rPr>
          <w:rFonts w:ascii="Century Gothic" w:eastAsia="Calibri" w:hAnsi="Century Gothic" w:cs="Calibri"/>
          <w:sz w:val="18"/>
          <w:szCs w:val="18"/>
          <w:lang w:eastAsia="en-US"/>
        </w:rPr>
      </w:pPr>
      <w:proofErr w:type="gramStart"/>
      <w:r w:rsidRPr="00E515E7">
        <w:rPr>
          <w:rFonts w:ascii="Century Gothic" w:eastAsia="Calibri" w:hAnsi="Century Gothic" w:cs="Calibri"/>
          <w:sz w:val="18"/>
          <w:szCs w:val="18"/>
          <w:lang w:eastAsia="en-US"/>
        </w:rPr>
        <w:t>une</w:t>
      </w:r>
      <w:proofErr w:type="gramEnd"/>
      <w:r w:rsidRPr="00E515E7">
        <w:rPr>
          <w:rFonts w:ascii="Century Gothic" w:eastAsia="Calibri" w:hAnsi="Century Gothic" w:cs="Calibri"/>
          <w:sz w:val="18"/>
          <w:szCs w:val="18"/>
          <w:lang w:eastAsia="en-US"/>
        </w:rPr>
        <w:t xml:space="preserve"> lettre de motivation signée du candidat, adressée au Directeur du Cabinet GECA-Prospective ;</w:t>
      </w:r>
    </w:p>
    <w:p w14:paraId="38EC793F" w14:textId="77777777" w:rsidR="00F153D8" w:rsidRPr="00E515E7" w:rsidRDefault="00F153D8" w:rsidP="00F153D8">
      <w:pPr>
        <w:numPr>
          <w:ilvl w:val="0"/>
          <w:numId w:val="2"/>
        </w:numPr>
        <w:autoSpaceDE w:val="0"/>
        <w:autoSpaceDN w:val="0"/>
        <w:adjustRightInd w:val="0"/>
        <w:spacing w:after="0" w:line="240" w:lineRule="auto"/>
        <w:contextualSpacing/>
        <w:jc w:val="both"/>
        <w:rPr>
          <w:rFonts w:ascii="Century Gothic" w:eastAsia="Calibri" w:hAnsi="Century Gothic" w:cs="Calibri"/>
          <w:sz w:val="18"/>
          <w:szCs w:val="18"/>
          <w:lang w:eastAsia="en-US"/>
        </w:rPr>
      </w:pPr>
      <w:proofErr w:type="gramStart"/>
      <w:r w:rsidRPr="00E515E7">
        <w:rPr>
          <w:rFonts w:ascii="Century Gothic" w:eastAsia="Calibri" w:hAnsi="Century Gothic" w:cs="Calibri"/>
          <w:sz w:val="18"/>
          <w:szCs w:val="18"/>
          <w:lang w:eastAsia="en-US"/>
        </w:rPr>
        <w:t>un</w:t>
      </w:r>
      <w:proofErr w:type="gramEnd"/>
      <w:r w:rsidRPr="00E515E7">
        <w:rPr>
          <w:rFonts w:ascii="Century Gothic" w:eastAsia="Calibri" w:hAnsi="Century Gothic" w:cs="Calibri"/>
          <w:sz w:val="18"/>
          <w:szCs w:val="18"/>
          <w:lang w:eastAsia="en-US"/>
        </w:rPr>
        <w:t xml:space="preserve"> curriculum vitae détaillé certifié sincère, mentionnant au moins deux références pour confirmer les expériences ;</w:t>
      </w:r>
    </w:p>
    <w:p w14:paraId="62F44605" w14:textId="77777777" w:rsidR="00F153D8" w:rsidRPr="00E515E7" w:rsidRDefault="00F153D8" w:rsidP="00F153D8">
      <w:pPr>
        <w:numPr>
          <w:ilvl w:val="0"/>
          <w:numId w:val="2"/>
        </w:numPr>
        <w:autoSpaceDE w:val="0"/>
        <w:autoSpaceDN w:val="0"/>
        <w:adjustRightInd w:val="0"/>
        <w:spacing w:after="0" w:line="240" w:lineRule="auto"/>
        <w:contextualSpacing/>
        <w:jc w:val="both"/>
        <w:rPr>
          <w:rFonts w:ascii="Century Gothic" w:eastAsia="Calibri" w:hAnsi="Century Gothic" w:cs="Calibri"/>
          <w:sz w:val="18"/>
          <w:szCs w:val="18"/>
          <w:lang w:eastAsia="en-US"/>
        </w:rPr>
      </w:pPr>
      <w:proofErr w:type="gramStart"/>
      <w:r w:rsidRPr="00E515E7">
        <w:rPr>
          <w:rFonts w:ascii="Century Gothic" w:eastAsia="Calibri" w:hAnsi="Century Gothic" w:cs="Calibri"/>
          <w:sz w:val="18"/>
          <w:szCs w:val="18"/>
          <w:lang w:eastAsia="en-US"/>
        </w:rPr>
        <w:t>une</w:t>
      </w:r>
      <w:proofErr w:type="gramEnd"/>
      <w:r w:rsidRPr="00E515E7">
        <w:rPr>
          <w:rFonts w:ascii="Century Gothic" w:eastAsia="Calibri" w:hAnsi="Century Gothic" w:cs="Calibri"/>
          <w:sz w:val="18"/>
          <w:szCs w:val="18"/>
          <w:lang w:eastAsia="en-US"/>
        </w:rPr>
        <w:t xml:space="preserve"> copie certifiée conforme des diplômes, certificats et attestations de formation ;</w:t>
      </w:r>
    </w:p>
    <w:p w14:paraId="502F0961" w14:textId="77777777" w:rsidR="00F153D8" w:rsidRPr="00E515E7" w:rsidRDefault="00F153D8" w:rsidP="00F153D8">
      <w:pPr>
        <w:numPr>
          <w:ilvl w:val="0"/>
          <w:numId w:val="2"/>
        </w:numPr>
        <w:autoSpaceDE w:val="0"/>
        <w:autoSpaceDN w:val="0"/>
        <w:adjustRightInd w:val="0"/>
        <w:spacing w:after="0" w:line="240" w:lineRule="auto"/>
        <w:contextualSpacing/>
        <w:jc w:val="both"/>
        <w:rPr>
          <w:rFonts w:ascii="Century Gothic" w:eastAsia="Calibri" w:hAnsi="Century Gothic" w:cs="Calibri"/>
          <w:sz w:val="18"/>
          <w:szCs w:val="18"/>
          <w:lang w:eastAsia="en-US"/>
        </w:rPr>
      </w:pPr>
      <w:proofErr w:type="gramStart"/>
      <w:r w:rsidRPr="00E515E7">
        <w:rPr>
          <w:rFonts w:ascii="Century Gothic" w:eastAsia="Calibri" w:hAnsi="Century Gothic" w:cs="Calibri"/>
          <w:sz w:val="18"/>
          <w:szCs w:val="18"/>
          <w:lang w:eastAsia="en-US"/>
        </w:rPr>
        <w:t>les</w:t>
      </w:r>
      <w:proofErr w:type="gramEnd"/>
      <w:r w:rsidRPr="00E515E7">
        <w:rPr>
          <w:rFonts w:ascii="Century Gothic" w:eastAsia="Calibri" w:hAnsi="Century Gothic" w:cs="Calibri"/>
          <w:sz w:val="18"/>
          <w:szCs w:val="18"/>
          <w:lang w:eastAsia="en-US"/>
        </w:rPr>
        <w:t xml:space="preserve"> preuves des expériences acquises, notamment les copies des attestations et certificats de travail ;</w:t>
      </w:r>
    </w:p>
    <w:p w14:paraId="3787A6BB" w14:textId="77777777" w:rsidR="00F153D8" w:rsidRPr="00E515E7" w:rsidRDefault="00F153D8" w:rsidP="00F153D8">
      <w:pPr>
        <w:numPr>
          <w:ilvl w:val="0"/>
          <w:numId w:val="2"/>
        </w:numPr>
        <w:autoSpaceDE w:val="0"/>
        <w:autoSpaceDN w:val="0"/>
        <w:adjustRightInd w:val="0"/>
        <w:spacing w:after="0" w:line="240" w:lineRule="auto"/>
        <w:contextualSpacing/>
        <w:jc w:val="both"/>
        <w:rPr>
          <w:rFonts w:ascii="Century Gothic" w:eastAsia="Calibri" w:hAnsi="Century Gothic" w:cs="Calibri"/>
          <w:sz w:val="18"/>
          <w:szCs w:val="18"/>
          <w:lang w:eastAsia="en-US"/>
        </w:rPr>
      </w:pPr>
      <w:proofErr w:type="gramStart"/>
      <w:r w:rsidRPr="00E515E7">
        <w:rPr>
          <w:rFonts w:ascii="Century Gothic" w:eastAsia="Calibri" w:hAnsi="Century Gothic" w:cs="Calibri"/>
          <w:sz w:val="18"/>
          <w:szCs w:val="18"/>
          <w:lang w:eastAsia="en-US"/>
        </w:rPr>
        <w:t>une</w:t>
      </w:r>
      <w:proofErr w:type="gramEnd"/>
      <w:r w:rsidRPr="00E515E7">
        <w:rPr>
          <w:rFonts w:ascii="Century Gothic" w:eastAsia="Calibri" w:hAnsi="Century Gothic" w:cs="Calibri"/>
          <w:sz w:val="18"/>
          <w:szCs w:val="18"/>
          <w:lang w:eastAsia="en-US"/>
        </w:rPr>
        <w:t xml:space="preserve"> copie certifiée conforme d'une pièce d'identité en cours de validité ;</w:t>
      </w:r>
    </w:p>
    <w:p w14:paraId="6A141B43" w14:textId="77777777" w:rsidR="00F153D8" w:rsidRPr="00E515E7" w:rsidRDefault="00F153D8" w:rsidP="00F153D8">
      <w:pPr>
        <w:numPr>
          <w:ilvl w:val="0"/>
          <w:numId w:val="2"/>
        </w:numPr>
        <w:autoSpaceDE w:val="0"/>
        <w:autoSpaceDN w:val="0"/>
        <w:adjustRightInd w:val="0"/>
        <w:spacing w:after="0" w:line="240" w:lineRule="auto"/>
        <w:contextualSpacing/>
        <w:jc w:val="both"/>
        <w:rPr>
          <w:rFonts w:ascii="Century Gothic" w:eastAsia="Calibri" w:hAnsi="Century Gothic" w:cs="Calibri"/>
          <w:sz w:val="18"/>
          <w:szCs w:val="18"/>
          <w:lang w:eastAsia="en-US"/>
        </w:rPr>
      </w:pPr>
      <w:proofErr w:type="gramStart"/>
      <w:r w:rsidRPr="00E515E7">
        <w:rPr>
          <w:rFonts w:ascii="Century Gothic" w:eastAsia="Calibri" w:hAnsi="Century Gothic" w:cs="Calibri"/>
          <w:sz w:val="18"/>
          <w:szCs w:val="18"/>
          <w:lang w:eastAsia="en-US"/>
        </w:rPr>
        <w:t>un</w:t>
      </w:r>
      <w:proofErr w:type="gramEnd"/>
      <w:r w:rsidRPr="00E515E7">
        <w:rPr>
          <w:rFonts w:ascii="Century Gothic" w:eastAsia="Calibri" w:hAnsi="Century Gothic" w:cs="Calibri"/>
          <w:sz w:val="18"/>
          <w:szCs w:val="18"/>
          <w:lang w:eastAsia="en-US"/>
        </w:rPr>
        <w:t xml:space="preserve"> casier judiciaire datant de moins de trois mois.</w:t>
      </w:r>
    </w:p>
    <w:p w14:paraId="2066D68C" w14:textId="77777777" w:rsidR="00F153D8" w:rsidRPr="00E515E7" w:rsidRDefault="00F153D8" w:rsidP="00F153D8">
      <w:pPr>
        <w:spacing w:line="240" w:lineRule="auto"/>
        <w:jc w:val="both"/>
        <w:rPr>
          <w:rFonts w:ascii="Century Gothic" w:eastAsia="Calibri" w:hAnsi="Century Gothic" w:cs="Times New Roman"/>
          <w:sz w:val="12"/>
          <w:szCs w:val="12"/>
          <w:lang w:eastAsia="en-US"/>
        </w:rPr>
      </w:pPr>
    </w:p>
    <w:p w14:paraId="24418058" w14:textId="77777777" w:rsidR="00F153D8" w:rsidRPr="00E515E7" w:rsidRDefault="00F153D8" w:rsidP="00F153D8">
      <w:pPr>
        <w:keepNext/>
        <w:keepLines/>
        <w:spacing w:before="240" w:after="0" w:line="240" w:lineRule="auto"/>
        <w:ind w:left="432" w:hanging="432"/>
        <w:outlineLvl w:val="0"/>
        <w:rPr>
          <w:rFonts w:ascii="Century Gothic" w:eastAsia="Times New Roman" w:hAnsi="Century Gothic" w:cs="Times New Roman"/>
          <w:b/>
          <w:bCs/>
          <w:color w:val="365F91"/>
          <w:sz w:val="18"/>
          <w:szCs w:val="18"/>
          <w:lang w:eastAsia="en-US"/>
        </w:rPr>
      </w:pPr>
      <w:r w:rsidRPr="00E515E7">
        <w:rPr>
          <w:rFonts w:ascii="Century Gothic" w:eastAsia="Times New Roman" w:hAnsi="Century Gothic" w:cs="Times New Roman"/>
          <w:b/>
          <w:bCs/>
          <w:color w:val="365F91"/>
          <w:sz w:val="18"/>
          <w:szCs w:val="18"/>
          <w:lang w:eastAsia="en-US"/>
        </w:rPr>
        <w:t>Dépôt des dossiers de candidatures :</w:t>
      </w:r>
    </w:p>
    <w:p w14:paraId="7FE56E61" w14:textId="5A765682" w:rsidR="00F153D8" w:rsidRPr="00E515E7" w:rsidRDefault="00F153D8" w:rsidP="00F153D8">
      <w:pPr>
        <w:spacing w:before="120" w:after="120" w:line="240" w:lineRule="auto"/>
        <w:jc w:val="both"/>
        <w:rPr>
          <w:rFonts w:ascii="Century Gothic" w:eastAsia="Calibri" w:hAnsi="Century Gothic" w:cs="Times New Roman"/>
          <w:b/>
          <w:color w:val="FF0000"/>
          <w:sz w:val="18"/>
          <w:szCs w:val="18"/>
          <w:lang w:eastAsia="en-US"/>
        </w:rPr>
      </w:pPr>
      <w:r w:rsidRPr="00E515E7">
        <w:rPr>
          <w:rFonts w:ascii="Century Gothic" w:eastAsia="Calibri" w:hAnsi="Century Gothic" w:cs="Times New Roman"/>
          <w:sz w:val="18"/>
          <w:szCs w:val="18"/>
          <w:lang w:eastAsia="en-US"/>
        </w:rPr>
        <w:t xml:space="preserve">Les dossiers de candidature complets comportant les pièces requises doivent être transmis exclusivement par voie électronique sous forme de fichiers scannés en format PDF aux adresses suivantes :   </w:t>
      </w:r>
      <w:hyperlink r:id="rId8" w:history="1">
        <w:r w:rsidRPr="00E515E7">
          <w:rPr>
            <w:rFonts w:ascii="Century Gothic" w:eastAsia="Calibri" w:hAnsi="Century Gothic" w:cs="Times New Roman"/>
            <w:color w:val="00B0F0"/>
            <w:sz w:val="18"/>
            <w:szCs w:val="18"/>
            <w:u w:val="single"/>
            <w:lang w:eastAsia="en-US"/>
          </w:rPr>
          <w:t>recrutement@gecaprospective.com</w:t>
        </w:r>
      </w:hyperlink>
      <w:r w:rsidR="00906847" w:rsidRPr="00906847">
        <w:rPr>
          <w:rFonts w:ascii="Century Gothic" w:eastAsia="Calibri" w:hAnsi="Century Gothic" w:cs="Times New Roman"/>
          <w:b/>
          <w:color w:val="FF0000"/>
          <w:sz w:val="18"/>
          <w:szCs w:val="18"/>
          <w:lang w:eastAsia="en-US"/>
        </w:rPr>
        <w:t xml:space="preserve"> </w:t>
      </w:r>
      <w:r w:rsidR="00906847" w:rsidRPr="00182CF1">
        <w:rPr>
          <w:rFonts w:ascii="Century Gothic" w:eastAsia="Calibri" w:hAnsi="Century Gothic" w:cs="Times New Roman"/>
          <w:b/>
          <w:color w:val="FF0000"/>
          <w:sz w:val="18"/>
          <w:szCs w:val="18"/>
          <w:lang w:eastAsia="en-US"/>
        </w:rPr>
        <w:t xml:space="preserve">La date de clôture du dépôt des dossiers est </w:t>
      </w:r>
      <w:r w:rsidR="00906847" w:rsidRPr="00437149">
        <w:rPr>
          <w:rFonts w:ascii="Century Gothic" w:eastAsia="Calibri" w:hAnsi="Century Gothic" w:cs="Times New Roman"/>
          <w:b/>
          <w:color w:val="FF0000"/>
          <w:lang w:eastAsia="en-US"/>
        </w:rPr>
        <w:t xml:space="preserve">prolongée jusqu’au </w:t>
      </w:r>
      <w:r w:rsidR="00906847" w:rsidRPr="00906847">
        <w:rPr>
          <w:rFonts w:ascii="Century Gothic" w:eastAsia="Calibri" w:hAnsi="Century Gothic" w:cs="Times New Roman"/>
          <w:b/>
          <w:color w:val="FF0000"/>
          <w:lang w:eastAsia="en-US"/>
        </w:rPr>
        <w:t>18 septembre 2019 à 12 H 00 GMT</w:t>
      </w:r>
      <w:r w:rsidR="00906847" w:rsidRPr="00E515E7">
        <w:rPr>
          <w:rFonts w:ascii="Century Gothic" w:eastAsia="Calibri" w:hAnsi="Century Gothic" w:cs="Times New Roman"/>
          <w:b/>
          <w:color w:val="FF0000"/>
          <w:sz w:val="18"/>
          <w:szCs w:val="18"/>
          <w:lang w:eastAsia="en-US"/>
        </w:rPr>
        <w:t>. Mentionne</w:t>
      </w:r>
      <w:r w:rsidR="00437149">
        <w:rPr>
          <w:rFonts w:ascii="Century Gothic" w:eastAsia="Calibri" w:hAnsi="Century Gothic" w:cs="Times New Roman"/>
          <w:b/>
          <w:color w:val="FF0000"/>
          <w:sz w:val="18"/>
          <w:szCs w:val="18"/>
          <w:lang w:eastAsia="en-US"/>
        </w:rPr>
        <w:t>z</w:t>
      </w:r>
      <w:r w:rsidR="00906847" w:rsidRPr="00E515E7">
        <w:rPr>
          <w:rFonts w:ascii="Century Gothic" w:eastAsia="Calibri" w:hAnsi="Century Gothic" w:cs="Times New Roman"/>
          <w:b/>
          <w:color w:val="FF0000"/>
          <w:sz w:val="18"/>
          <w:szCs w:val="18"/>
          <w:lang w:eastAsia="en-US"/>
        </w:rPr>
        <w:t xml:space="preserve"> en objet du mail : « Recrutement CICC- Poste de Secrétaire Exécutif ».</w:t>
      </w:r>
    </w:p>
    <w:p w14:paraId="1FC88B35" w14:textId="77777777" w:rsidR="00F153D8" w:rsidRPr="00E515E7" w:rsidRDefault="00F153D8" w:rsidP="00F153D8">
      <w:pPr>
        <w:spacing w:line="240" w:lineRule="auto"/>
        <w:jc w:val="both"/>
        <w:rPr>
          <w:rFonts w:ascii="Century Gothic" w:eastAsia="Calibri" w:hAnsi="Century Gothic" w:cs="Times New Roman"/>
          <w:sz w:val="18"/>
          <w:szCs w:val="18"/>
          <w:lang w:eastAsia="en-US"/>
        </w:rPr>
      </w:pPr>
      <w:r w:rsidRPr="00E515E7">
        <w:rPr>
          <w:rFonts w:ascii="Century Gothic" w:eastAsia="Calibri" w:hAnsi="Century Gothic" w:cs="Calibri"/>
          <w:b/>
          <w:bCs/>
          <w:sz w:val="18"/>
          <w:szCs w:val="18"/>
          <w:lang w:eastAsia="en-US"/>
        </w:rPr>
        <w:t>Seuls les candidats présélectionnés seront contactés aux adresses e-mail et téléphoniques mentionnées dans leur CV, pour poursuivre le processus.</w:t>
      </w:r>
    </w:p>
    <w:p w14:paraId="6B912F6B" w14:textId="77777777" w:rsidR="00385595" w:rsidRDefault="003C242B"/>
    <w:sectPr w:rsidR="003855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AB94F" w14:textId="77777777" w:rsidR="003C242B" w:rsidRDefault="003C242B" w:rsidP="00F615DD">
      <w:pPr>
        <w:spacing w:after="0" w:line="240" w:lineRule="auto"/>
      </w:pPr>
      <w:r>
        <w:separator/>
      </w:r>
    </w:p>
  </w:endnote>
  <w:endnote w:type="continuationSeparator" w:id="0">
    <w:p w14:paraId="13884613" w14:textId="77777777" w:rsidR="003C242B" w:rsidRDefault="003C242B" w:rsidP="00F6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1805C" w14:textId="77777777" w:rsidR="003C242B" w:rsidRDefault="003C242B" w:rsidP="00F615DD">
      <w:pPr>
        <w:spacing w:after="0" w:line="240" w:lineRule="auto"/>
      </w:pPr>
      <w:r>
        <w:separator/>
      </w:r>
    </w:p>
  </w:footnote>
  <w:footnote w:type="continuationSeparator" w:id="0">
    <w:p w14:paraId="5AC4D863" w14:textId="77777777" w:rsidR="003C242B" w:rsidRDefault="003C242B" w:rsidP="00F61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C7B4E"/>
    <w:multiLevelType w:val="singleLevel"/>
    <w:tmpl w:val="040C0017"/>
    <w:lvl w:ilvl="0">
      <w:start w:val="1"/>
      <w:numFmt w:val="lowerLetter"/>
      <w:lvlText w:val="%1)"/>
      <w:lvlJc w:val="left"/>
      <w:pPr>
        <w:ind w:left="360" w:hanging="360"/>
      </w:pPr>
      <w:rPr>
        <w:rFonts w:hint="default"/>
      </w:rPr>
    </w:lvl>
  </w:abstractNum>
  <w:abstractNum w:abstractNumId="1" w15:restartNumberingAfterBreak="0">
    <w:nsid w:val="24EC372E"/>
    <w:multiLevelType w:val="hybridMultilevel"/>
    <w:tmpl w:val="44F49580"/>
    <w:lvl w:ilvl="0" w:tplc="9C7EFB2C">
      <w:start w:val="2"/>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55589A"/>
    <w:multiLevelType w:val="hybridMultilevel"/>
    <w:tmpl w:val="A124606C"/>
    <w:lvl w:ilvl="0" w:tplc="8098E706">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C3284B"/>
    <w:multiLevelType w:val="hybridMultilevel"/>
    <w:tmpl w:val="80C4541C"/>
    <w:lvl w:ilvl="0" w:tplc="4DE24D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D8"/>
    <w:rsid w:val="001747CC"/>
    <w:rsid w:val="002E27CE"/>
    <w:rsid w:val="00313FA7"/>
    <w:rsid w:val="003C242B"/>
    <w:rsid w:val="00437149"/>
    <w:rsid w:val="004473AB"/>
    <w:rsid w:val="0048286F"/>
    <w:rsid w:val="00490FF9"/>
    <w:rsid w:val="004D11D0"/>
    <w:rsid w:val="0062059B"/>
    <w:rsid w:val="00672CD7"/>
    <w:rsid w:val="008C4459"/>
    <w:rsid w:val="008D4F35"/>
    <w:rsid w:val="00906847"/>
    <w:rsid w:val="009E1B02"/>
    <w:rsid w:val="00A9018A"/>
    <w:rsid w:val="00C61561"/>
    <w:rsid w:val="00C905C3"/>
    <w:rsid w:val="00D156D6"/>
    <w:rsid w:val="00D8595F"/>
    <w:rsid w:val="00F153D8"/>
    <w:rsid w:val="00F35935"/>
    <w:rsid w:val="00F615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1C29"/>
  <w15:chartTrackingRefBased/>
  <w15:docId w15:val="{D8048019-645B-4F2F-B5AF-6F3C183F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53D8"/>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5DD"/>
    <w:pPr>
      <w:tabs>
        <w:tab w:val="center" w:pos="4536"/>
        <w:tab w:val="right" w:pos="9072"/>
      </w:tabs>
      <w:spacing w:after="0" w:line="240" w:lineRule="auto"/>
    </w:pPr>
  </w:style>
  <w:style w:type="character" w:customStyle="1" w:styleId="En-tteCar">
    <w:name w:val="En-tête Car"/>
    <w:basedOn w:val="Policepardfaut"/>
    <w:link w:val="En-tte"/>
    <w:uiPriority w:val="99"/>
    <w:rsid w:val="00F615DD"/>
    <w:rPr>
      <w:rFonts w:eastAsiaTheme="minorEastAsia"/>
      <w:lang w:eastAsia="fr-FR"/>
    </w:rPr>
  </w:style>
  <w:style w:type="paragraph" w:styleId="Pieddepage">
    <w:name w:val="footer"/>
    <w:basedOn w:val="Normal"/>
    <w:link w:val="PieddepageCar"/>
    <w:uiPriority w:val="99"/>
    <w:unhideWhenUsed/>
    <w:rsid w:val="00F615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5DD"/>
    <w:rPr>
      <w:rFonts w:eastAsiaTheme="minorEastAsia"/>
      <w:lang w:eastAsia="fr-FR"/>
    </w:rPr>
  </w:style>
  <w:style w:type="table" w:styleId="Grilledutableau">
    <w:name w:val="Table Grid"/>
    <w:basedOn w:val="TableauNormal"/>
    <w:uiPriority w:val="39"/>
    <w:unhideWhenUsed/>
    <w:rsid w:val="0049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gecaprospectiv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5495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FAFOLAHAN</dc:creator>
  <cp:keywords/>
  <dc:description/>
  <cp:lastModifiedBy>Sylvie LARGILLIERE</cp:lastModifiedBy>
  <cp:revision>2</cp:revision>
  <cp:lastPrinted>2019-08-26T16:43:00Z</cp:lastPrinted>
  <dcterms:created xsi:type="dcterms:W3CDTF">2019-09-03T13:01:00Z</dcterms:created>
  <dcterms:modified xsi:type="dcterms:W3CDTF">2019-09-03T13:01:00Z</dcterms:modified>
</cp:coreProperties>
</file>