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2" w:type="dxa"/>
        <w:tblInd w:w="284" w:type="dxa"/>
        <w:tblLook w:val="04A0" w:firstRow="1" w:lastRow="0" w:firstColumn="1" w:lastColumn="0" w:noHBand="0" w:noVBand="1"/>
      </w:tblPr>
      <w:tblGrid>
        <w:gridCol w:w="2730"/>
        <w:gridCol w:w="236"/>
        <w:gridCol w:w="7206"/>
      </w:tblGrid>
      <w:tr w:rsidR="004C79DA" w:rsidRPr="00B05618" w14:paraId="6DFA47B8" w14:textId="77777777" w:rsidTr="009F34A6">
        <w:tc>
          <w:tcPr>
            <w:tcW w:w="2730" w:type="dxa"/>
            <w:shd w:val="clear" w:color="auto" w:fill="F2F2F2"/>
          </w:tcPr>
          <w:p w14:paraId="72AA37D6" w14:textId="77777777" w:rsidR="004C79DA" w:rsidRPr="00B05618" w:rsidRDefault="00CF0D78" w:rsidP="00B05618">
            <w:pPr>
              <w:suppressAutoHyphens/>
              <w:jc w:val="both"/>
              <w:rPr>
                <w:b/>
                <w:spacing w:val="-4"/>
                <w:sz w:val="24"/>
                <w:szCs w:val="24"/>
              </w:rPr>
            </w:pPr>
            <w:bookmarkStart w:id="0" w:name="_GoBack"/>
            <w:bookmarkEnd w:id="0"/>
            <w:r>
              <w:rPr>
                <w:b/>
                <w:sz w:val="24"/>
                <w:szCs w:val="24"/>
              </w:rPr>
              <w:t>INTITULÉ DU POSTE :</w:t>
            </w:r>
          </w:p>
        </w:tc>
        <w:tc>
          <w:tcPr>
            <w:tcW w:w="236" w:type="dxa"/>
            <w:shd w:val="clear" w:color="auto" w:fill="auto"/>
          </w:tcPr>
          <w:p w14:paraId="072D1065" w14:textId="77777777" w:rsidR="004C79DA" w:rsidRPr="00B05618" w:rsidRDefault="004C79DA" w:rsidP="00B05618">
            <w:pPr>
              <w:suppressAutoHyphens/>
              <w:jc w:val="both"/>
              <w:rPr>
                <w:b/>
                <w:spacing w:val="-4"/>
                <w:sz w:val="24"/>
                <w:szCs w:val="24"/>
                <w:lang w:val="en-US"/>
              </w:rPr>
            </w:pPr>
          </w:p>
        </w:tc>
        <w:tc>
          <w:tcPr>
            <w:tcW w:w="7206" w:type="dxa"/>
            <w:shd w:val="clear" w:color="auto" w:fill="D9D9D9"/>
          </w:tcPr>
          <w:p w14:paraId="66DAABB6" w14:textId="77777777" w:rsidR="004D2A2D" w:rsidRPr="00B05618" w:rsidRDefault="004D2A2D" w:rsidP="00EE032C">
            <w:pPr>
              <w:suppressAutoHyphens/>
              <w:jc w:val="both"/>
              <w:rPr>
                <w:b/>
                <w:bCs/>
                <w:sz w:val="24"/>
                <w:szCs w:val="24"/>
              </w:rPr>
            </w:pPr>
            <w:r>
              <w:rPr>
                <w:b/>
                <w:bCs/>
                <w:sz w:val="24"/>
                <w:szCs w:val="24"/>
              </w:rPr>
              <w:t>CHEF D</w:t>
            </w:r>
            <w:r w:rsidR="0022564E">
              <w:rPr>
                <w:b/>
                <w:bCs/>
                <w:sz w:val="24"/>
                <w:szCs w:val="24"/>
              </w:rPr>
              <w:t>’</w:t>
            </w:r>
            <w:r>
              <w:rPr>
                <w:b/>
                <w:bCs/>
                <w:sz w:val="24"/>
                <w:szCs w:val="24"/>
              </w:rPr>
              <w:t>UNITÉ - BUREAU DE L</w:t>
            </w:r>
            <w:r w:rsidR="0022564E">
              <w:rPr>
                <w:b/>
                <w:bCs/>
                <w:sz w:val="24"/>
                <w:szCs w:val="24"/>
              </w:rPr>
              <w:t>’</w:t>
            </w:r>
            <w:r>
              <w:rPr>
                <w:b/>
                <w:bCs/>
                <w:sz w:val="24"/>
                <w:szCs w:val="24"/>
              </w:rPr>
              <w:t>ÉTHIQUE</w:t>
            </w:r>
          </w:p>
        </w:tc>
      </w:tr>
      <w:tr w:rsidR="00D9708D" w:rsidRPr="00B05618" w14:paraId="5FDF1FC7" w14:textId="77777777" w:rsidTr="009F34A6">
        <w:tc>
          <w:tcPr>
            <w:tcW w:w="2730" w:type="dxa"/>
            <w:shd w:val="clear" w:color="auto" w:fill="F2F2F2"/>
          </w:tcPr>
          <w:p w14:paraId="359E5F8C" w14:textId="77777777" w:rsidR="0058160A" w:rsidRPr="00B05618" w:rsidRDefault="0058160A" w:rsidP="00B05618">
            <w:pPr>
              <w:jc w:val="both"/>
              <w:rPr>
                <w:b/>
                <w:bCs/>
                <w:sz w:val="24"/>
                <w:szCs w:val="24"/>
              </w:rPr>
            </w:pPr>
            <w:r>
              <w:rPr>
                <w:b/>
                <w:bCs/>
                <w:sz w:val="24"/>
                <w:szCs w:val="24"/>
              </w:rPr>
              <w:t>COMPLEXE :</w:t>
            </w:r>
          </w:p>
        </w:tc>
        <w:tc>
          <w:tcPr>
            <w:tcW w:w="236" w:type="dxa"/>
            <w:shd w:val="clear" w:color="auto" w:fill="auto"/>
          </w:tcPr>
          <w:p w14:paraId="17C44186" w14:textId="77777777" w:rsidR="0058160A" w:rsidRPr="00B05618" w:rsidRDefault="0058160A" w:rsidP="00B05618">
            <w:pPr>
              <w:suppressAutoHyphens/>
              <w:jc w:val="both"/>
              <w:rPr>
                <w:b/>
                <w:spacing w:val="-3"/>
                <w:sz w:val="24"/>
                <w:szCs w:val="24"/>
                <w:lang w:val="en-US"/>
              </w:rPr>
            </w:pPr>
          </w:p>
        </w:tc>
        <w:tc>
          <w:tcPr>
            <w:tcW w:w="7206" w:type="dxa"/>
            <w:shd w:val="clear" w:color="auto" w:fill="D9D9D9"/>
          </w:tcPr>
          <w:p w14:paraId="5F1265FA" w14:textId="77777777" w:rsidR="00587B8A" w:rsidRPr="00B05618" w:rsidRDefault="00726469" w:rsidP="00EE032C">
            <w:pPr>
              <w:tabs>
                <w:tab w:val="left" w:pos="4815"/>
              </w:tabs>
              <w:suppressAutoHyphens/>
              <w:jc w:val="both"/>
              <w:rPr>
                <w:b/>
                <w:bCs/>
                <w:spacing w:val="-3"/>
                <w:sz w:val="24"/>
                <w:szCs w:val="24"/>
              </w:rPr>
            </w:pPr>
            <w:r>
              <w:rPr>
                <w:b/>
                <w:bCs/>
                <w:sz w:val="24"/>
                <w:szCs w:val="24"/>
              </w:rPr>
              <w:t>PRÉSIDENCE</w:t>
            </w:r>
          </w:p>
        </w:tc>
      </w:tr>
      <w:tr w:rsidR="00D9708D" w:rsidRPr="00B05618" w14:paraId="6941DB28" w14:textId="77777777" w:rsidTr="009F34A6">
        <w:tc>
          <w:tcPr>
            <w:tcW w:w="2730" w:type="dxa"/>
            <w:shd w:val="clear" w:color="auto" w:fill="F2F2F2"/>
          </w:tcPr>
          <w:p w14:paraId="0DD30E15" w14:textId="77777777" w:rsidR="004C79DA" w:rsidRPr="00B05618" w:rsidRDefault="006271E1" w:rsidP="00B05618">
            <w:pPr>
              <w:jc w:val="both"/>
              <w:rPr>
                <w:b/>
                <w:spacing w:val="-3"/>
                <w:sz w:val="24"/>
                <w:szCs w:val="24"/>
              </w:rPr>
            </w:pPr>
            <w:r>
              <w:rPr>
                <w:b/>
                <w:bCs/>
                <w:sz w:val="24"/>
                <w:szCs w:val="24"/>
              </w:rPr>
              <w:t>DÉPARTEMENT :</w:t>
            </w:r>
          </w:p>
        </w:tc>
        <w:tc>
          <w:tcPr>
            <w:tcW w:w="236" w:type="dxa"/>
            <w:shd w:val="clear" w:color="auto" w:fill="auto"/>
          </w:tcPr>
          <w:p w14:paraId="74CFE79C" w14:textId="77777777" w:rsidR="004C79DA" w:rsidRPr="00B05618" w:rsidRDefault="004C79DA" w:rsidP="00B05618">
            <w:pPr>
              <w:suppressAutoHyphens/>
              <w:jc w:val="both"/>
              <w:rPr>
                <w:b/>
                <w:spacing w:val="-3"/>
                <w:sz w:val="24"/>
                <w:szCs w:val="24"/>
                <w:lang w:val="en-US"/>
              </w:rPr>
            </w:pPr>
          </w:p>
        </w:tc>
        <w:tc>
          <w:tcPr>
            <w:tcW w:w="7206" w:type="dxa"/>
            <w:shd w:val="clear" w:color="auto" w:fill="D9D9D9"/>
          </w:tcPr>
          <w:p w14:paraId="66F53D69" w14:textId="77777777" w:rsidR="00587B8A" w:rsidRPr="00B05618" w:rsidRDefault="00C90DE7" w:rsidP="00EE032C">
            <w:pPr>
              <w:tabs>
                <w:tab w:val="left" w:pos="4815"/>
              </w:tabs>
              <w:suppressAutoHyphens/>
              <w:jc w:val="both"/>
              <w:rPr>
                <w:b/>
                <w:bCs/>
                <w:spacing w:val="-3"/>
                <w:sz w:val="24"/>
                <w:szCs w:val="24"/>
              </w:rPr>
            </w:pPr>
            <w:r>
              <w:rPr>
                <w:b/>
                <w:bCs/>
                <w:sz w:val="24"/>
                <w:szCs w:val="24"/>
              </w:rPr>
              <w:t>BUREAU DE L</w:t>
            </w:r>
            <w:r w:rsidR="0022564E">
              <w:rPr>
                <w:b/>
                <w:bCs/>
                <w:sz w:val="24"/>
                <w:szCs w:val="24"/>
              </w:rPr>
              <w:t>’</w:t>
            </w:r>
            <w:r>
              <w:rPr>
                <w:b/>
                <w:bCs/>
                <w:sz w:val="24"/>
                <w:szCs w:val="24"/>
              </w:rPr>
              <w:t>ÉTHIQUE (PETH)</w:t>
            </w:r>
          </w:p>
        </w:tc>
      </w:tr>
      <w:tr w:rsidR="00D9708D" w:rsidRPr="00B05618" w14:paraId="3C94F12D" w14:textId="77777777" w:rsidTr="009F34A6">
        <w:trPr>
          <w:trHeight w:val="373"/>
        </w:trPr>
        <w:tc>
          <w:tcPr>
            <w:tcW w:w="2730" w:type="dxa"/>
            <w:shd w:val="clear" w:color="auto" w:fill="F2F2F2"/>
          </w:tcPr>
          <w:p w14:paraId="1E816A98" w14:textId="77777777" w:rsidR="004C79DA" w:rsidRPr="00B05618" w:rsidRDefault="00CF0D78" w:rsidP="00B05618">
            <w:pPr>
              <w:suppressAutoHyphens/>
              <w:jc w:val="both"/>
              <w:rPr>
                <w:b/>
                <w:spacing w:val="-4"/>
                <w:sz w:val="24"/>
                <w:szCs w:val="24"/>
              </w:rPr>
            </w:pPr>
            <w:r>
              <w:rPr>
                <w:b/>
                <w:sz w:val="24"/>
                <w:szCs w:val="24"/>
              </w:rPr>
              <w:t xml:space="preserve">GRADE : </w:t>
            </w:r>
          </w:p>
        </w:tc>
        <w:tc>
          <w:tcPr>
            <w:tcW w:w="236" w:type="dxa"/>
            <w:shd w:val="clear" w:color="auto" w:fill="auto"/>
          </w:tcPr>
          <w:p w14:paraId="65E3139F" w14:textId="77777777" w:rsidR="004C79DA" w:rsidRPr="00B05618" w:rsidRDefault="004C79DA" w:rsidP="00B05618">
            <w:pPr>
              <w:suppressAutoHyphens/>
              <w:jc w:val="both"/>
              <w:rPr>
                <w:b/>
                <w:spacing w:val="-4"/>
                <w:sz w:val="24"/>
                <w:szCs w:val="24"/>
                <w:lang w:val="en-US"/>
              </w:rPr>
            </w:pPr>
          </w:p>
        </w:tc>
        <w:tc>
          <w:tcPr>
            <w:tcW w:w="7206" w:type="dxa"/>
            <w:shd w:val="clear" w:color="auto" w:fill="D9D9D9"/>
          </w:tcPr>
          <w:p w14:paraId="5374A2C3" w14:textId="77777777" w:rsidR="006C16A4" w:rsidRPr="00B05618" w:rsidRDefault="00EE032C" w:rsidP="00EE032C">
            <w:pPr>
              <w:suppressAutoHyphens/>
              <w:jc w:val="both"/>
              <w:rPr>
                <w:b/>
                <w:spacing w:val="-4"/>
                <w:sz w:val="24"/>
                <w:szCs w:val="24"/>
              </w:rPr>
            </w:pPr>
            <w:r>
              <w:rPr>
                <w:b/>
                <w:bCs/>
                <w:sz w:val="24"/>
                <w:szCs w:val="24"/>
              </w:rPr>
              <w:t>PL1</w:t>
            </w:r>
          </w:p>
        </w:tc>
      </w:tr>
      <w:tr w:rsidR="00D9708D" w:rsidRPr="00B05618" w14:paraId="4B9604E4" w14:textId="77777777" w:rsidTr="009F34A6">
        <w:trPr>
          <w:trHeight w:val="275"/>
        </w:trPr>
        <w:tc>
          <w:tcPr>
            <w:tcW w:w="2730" w:type="dxa"/>
            <w:shd w:val="clear" w:color="auto" w:fill="F2F2F2"/>
          </w:tcPr>
          <w:p w14:paraId="38F51920" w14:textId="77777777" w:rsidR="004C79DA" w:rsidRPr="00B05618" w:rsidRDefault="00CF0D78" w:rsidP="00B05618">
            <w:pPr>
              <w:suppressAutoHyphens/>
              <w:jc w:val="both"/>
              <w:rPr>
                <w:b/>
                <w:spacing w:val="-3"/>
                <w:sz w:val="24"/>
                <w:szCs w:val="24"/>
              </w:rPr>
            </w:pPr>
            <w:r>
              <w:rPr>
                <w:b/>
                <w:sz w:val="24"/>
                <w:szCs w:val="24"/>
              </w:rPr>
              <w:t>SUPÉRIEUR HIÉRARCHIQUE :</w:t>
            </w:r>
          </w:p>
        </w:tc>
        <w:tc>
          <w:tcPr>
            <w:tcW w:w="236" w:type="dxa"/>
            <w:shd w:val="clear" w:color="auto" w:fill="auto"/>
          </w:tcPr>
          <w:p w14:paraId="2DD1A8EF" w14:textId="77777777" w:rsidR="004C79DA" w:rsidRPr="00B05618" w:rsidRDefault="004C79DA" w:rsidP="00B05618">
            <w:pPr>
              <w:suppressAutoHyphens/>
              <w:jc w:val="both"/>
              <w:rPr>
                <w:b/>
                <w:spacing w:val="-4"/>
                <w:sz w:val="24"/>
                <w:szCs w:val="24"/>
                <w:lang w:val="en-US"/>
              </w:rPr>
            </w:pPr>
          </w:p>
        </w:tc>
        <w:tc>
          <w:tcPr>
            <w:tcW w:w="7206" w:type="dxa"/>
            <w:shd w:val="clear" w:color="auto" w:fill="D9D9D9"/>
          </w:tcPr>
          <w:p w14:paraId="5F4A972A" w14:textId="77777777" w:rsidR="004D2A2D" w:rsidRPr="00B05618" w:rsidRDefault="004D2A2D" w:rsidP="00EE032C">
            <w:pPr>
              <w:suppressAutoHyphens/>
              <w:jc w:val="both"/>
              <w:rPr>
                <w:b/>
                <w:bCs/>
                <w:sz w:val="24"/>
                <w:szCs w:val="24"/>
              </w:rPr>
            </w:pPr>
            <w:r>
              <w:rPr>
                <w:b/>
                <w:bCs/>
                <w:sz w:val="24"/>
                <w:szCs w:val="24"/>
              </w:rPr>
              <w:t>PRÉSIDENT</w:t>
            </w:r>
          </w:p>
        </w:tc>
      </w:tr>
      <w:tr w:rsidR="00D9708D" w:rsidRPr="00B05618" w14:paraId="3FAA49B9" w14:textId="77777777" w:rsidTr="009F34A6">
        <w:tc>
          <w:tcPr>
            <w:tcW w:w="2730" w:type="dxa"/>
            <w:shd w:val="clear" w:color="auto" w:fill="F2F2F2"/>
          </w:tcPr>
          <w:p w14:paraId="5546887A" w14:textId="77777777" w:rsidR="004C79DA" w:rsidRPr="00B05618" w:rsidRDefault="00CF0D78" w:rsidP="00B05618">
            <w:pPr>
              <w:suppressAutoHyphens/>
              <w:jc w:val="both"/>
              <w:rPr>
                <w:b/>
                <w:spacing w:val="-3"/>
                <w:sz w:val="24"/>
                <w:szCs w:val="24"/>
              </w:rPr>
            </w:pPr>
            <w:r>
              <w:rPr>
                <w:b/>
                <w:sz w:val="24"/>
                <w:szCs w:val="24"/>
              </w:rPr>
              <w:t>LIEU D</w:t>
            </w:r>
            <w:r w:rsidR="0022564E">
              <w:rPr>
                <w:b/>
                <w:sz w:val="24"/>
                <w:szCs w:val="24"/>
              </w:rPr>
              <w:t>’</w:t>
            </w:r>
            <w:r>
              <w:rPr>
                <w:b/>
                <w:sz w:val="24"/>
                <w:szCs w:val="24"/>
              </w:rPr>
              <w:t>AFFECTATION :</w:t>
            </w:r>
          </w:p>
        </w:tc>
        <w:tc>
          <w:tcPr>
            <w:tcW w:w="236" w:type="dxa"/>
            <w:shd w:val="clear" w:color="auto" w:fill="auto"/>
          </w:tcPr>
          <w:p w14:paraId="0DEE8E82" w14:textId="77777777" w:rsidR="004C79DA" w:rsidRPr="00B05618" w:rsidRDefault="004C79DA" w:rsidP="00B05618">
            <w:pPr>
              <w:suppressAutoHyphens/>
              <w:jc w:val="both"/>
              <w:rPr>
                <w:b/>
                <w:spacing w:val="-4"/>
                <w:sz w:val="24"/>
                <w:szCs w:val="24"/>
                <w:lang w:val="en-US"/>
              </w:rPr>
            </w:pPr>
          </w:p>
        </w:tc>
        <w:tc>
          <w:tcPr>
            <w:tcW w:w="7206" w:type="dxa"/>
            <w:shd w:val="clear" w:color="auto" w:fill="D9D9D9"/>
          </w:tcPr>
          <w:p w14:paraId="13DDD112" w14:textId="77777777" w:rsidR="00587B8A" w:rsidRPr="00B05618" w:rsidRDefault="006271E1" w:rsidP="00EE032C">
            <w:pPr>
              <w:suppressAutoHyphens/>
              <w:jc w:val="both"/>
              <w:rPr>
                <w:b/>
                <w:spacing w:val="-4"/>
                <w:sz w:val="24"/>
                <w:szCs w:val="24"/>
              </w:rPr>
            </w:pPr>
            <w:r>
              <w:rPr>
                <w:b/>
                <w:sz w:val="24"/>
                <w:szCs w:val="24"/>
              </w:rPr>
              <w:t>ABIDJAN, CÔTE D</w:t>
            </w:r>
            <w:r w:rsidR="0022564E">
              <w:rPr>
                <w:b/>
                <w:sz w:val="24"/>
                <w:szCs w:val="24"/>
              </w:rPr>
              <w:t>’</w:t>
            </w:r>
            <w:r>
              <w:rPr>
                <w:b/>
                <w:sz w:val="24"/>
                <w:szCs w:val="24"/>
              </w:rPr>
              <w:t>IVOIRE</w:t>
            </w:r>
          </w:p>
        </w:tc>
      </w:tr>
      <w:tr w:rsidR="00D9708D" w:rsidRPr="00B05618" w14:paraId="38604CEB" w14:textId="77777777" w:rsidTr="009F34A6">
        <w:tc>
          <w:tcPr>
            <w:tcW w:w="2730" w:type="dxa"/>
            <w:shd w:val="clear" w:color="auto" w:fill="F2F2F2"/>
          </w:tcPr>
          <w:p w14:paraId="02DB222A" w14:textId="77777777" w:rsidR="004C79DA" w:rsidRPr="00B05618" w:rsidRDefault="00CF0D78" w:rsidP="00B05618">
            <w:pPr>
              <w:suppressAutoHyphens/>
              <w:jc w:val="both"/>
              <w:rPr>
                <w:b/>
                <w:spacing w:val="-3"/>
                <w:sz w:val="24"/>
                <w:szCs w:val="24"/>
              </w:rPr>
            </w:pPr>
            <w:r>
              <w:rPr>
                <w:b/>
                <w:sz w:val="24"/>
                <w:szCs w:val="24"/>
              </w:rPr>
              <w:t>INFORMATION SUR LE POSTE:</w:t>
            </w:r>
          </w:p>
        </w:tc>
        <w:tc>
          <w:tcPr>
            <w:tcW w:w="236" w:type="dxa"/>
            <w:shd w:val="clear" w:color="auto" w:fill="auto"/>
          </w:tcPr>
          <w:p w14:paraId="2BBA6493" w14:textId="77777777" w:rsidR="004C79DA" w:rsidRPr="00B05618" w:rsidRDefault="004C79DA" w:rsidP="00B05618">
            <w:pPr>
              <w:suppressAutoHyphens/>
              <w:jc w:val="both"/>
              <w:rPr>
                <w:b/>
                <w:spacing w:val="-4"/>
                <w:sz w:val="24"/>
                <w:szCs w:val="24"/>
                <w:lang w:val="en-US"/>
              </w:rPr>
            </w:pPr>
          </w:p>
        </w:tc>
        <w:tc>
          <w:tcPr>
            <w:tcW w:w="7206" w:type="dxa"/>
            <w:shd w:val="clear" w:color="auto" w:fill="D9D9D9"/>
          </w:tcPr>
          <w:p w14:paraId="28B1218A" w14:textId="77777777" w:rsidR="004C79DA" w:rsidRDefault="006271E1" w:rsidP="00B05618">
            <w:pPr>
              <w:jc w:val="both"/>
              <w:rPr>
                <w:b/>
                <w:bCs/>
                <w:sz w:val="24"/>
                <w:szCs w:val="24"/>
              </w:rPr>
            </w:pPr>
            <w:r>
              <w:rPr>
                <w:b/>
                <w:bCs/>
                <w:sz w:val="24"/>
                <w:szCs w:val="24"/>
              </w:rPr>
              <w:t>CE POSTE BÉNÉFICIE DU STATUT INTERNATIONAL ET OUVRE DROIT AUX CONDITIONS D</w:t>
            </w:r>
            <w:r w:rsidR="0022564E">
              <w:rPr>
                <w:b/>
                <w:bCs/>
                <w:sz w:val="24"/>
                <w:szCs w:val="24"/>
              </w:rPr>
              <w:t>’</w:t>
            </w:r>
            <w:r>
              <w:rPr>
                <w:b/>
                <w:bCs/>
                <w:sz w:val="24"/>
                <w:szCs w:val="24"/>
              </w:rPr>
              <w:t>EMPLOI Y AFFÉRENTES.</w:t>
            </w:r>
          </w:p>
          <w:p w14:paraId="2E607636" w14:textId="77777777" w:rsidR="00587B8A" w:rsidRDefault="00EE032C" w:rsidP="00EE032C">
            <w:pPr>
              <w:jc w:val="both"/>
              <w:rPr>
                <w:rStyle w:val="Lienhypertexte"/>
                <w:b/>
                <w:bCs/>
                <w:sz w:val="24"/>
                <w:szCs w:val="24"/>
              </w:rPr>
            </w:pPr>
            <w:r>
              <w:rPr>
                <w:b/>
                <w:bCs/>
                <w:sz w:val="24"/>
                <w:szCs w:val="24"/>
              </w:rPr>
              <w:t>Si vous rencontrez des difficultés techniques lors de l</w:t>
            </w:r>
            <w:r w:rsidR="0022564E">
              <w:rPr>
                <w:b/>
                <w:bCs/>
                <w:sz w:val="24"/>
                <w:szCs w:val="24"/>
              </w:rPr>
              <w:t>’</w:t>
            </w:r>
            <w:r>
              <w:rPr>
                <w:b/>
                <w:bCs/>
                <w:sz w:val="24"/>
                <w:szCs w:val="24"/>
              </w:rPr>
              <w:t>enregistrement de votre candidature, veuillez envoyer un courriel avec une description précise du problème et/ou une capture d</w:t>
            </w:r>
            <w:r w:rsidR="0022564E">
              <w:rPr>
                <w:b/>
                <w:bCs/>
                <w:sz w:val="24"/>
                <w:szCs w:val="24"/>
              </w:rPr>
              <w:t>’</w:t>
            </w:r>
            <w:r>
              <w:rPr>
                <w:b/>
                <w:bCs/>
                <w:sz w:val="24"/>
                <w:szCs w:val="24"/>
              </w:rPr>
              <w:t xml:space="preserve">écran indiquant le problème à: HR Direct </w:t>
            </w:r>
            <w:hyperlink r:id="rId8" w:history="1">
              <w:r>
                <w:rPr>
                  <w:rStyle w:val="Lienhypertexte"/>
                  <w:b/>
                  <w:bCs/>
                  <w:sz w:val="24"/>
                  <w:szCs w:val="24"/>
                </w:rPr>
                <w:t>HRDirect@AFDB.ORG.</w:t>
              </w:r>
            </w:hyperlink>
          </w:p>
          <w:p w14:paraId="45A3CF9B" w14:textId="77777777" w:rsidR="00432E7C" w:rsidRPr="00B05618" w:rsidRDefault="00432E7C" w:rsidP="00EE032C">
            <w:pPr>
              <w:jc w:val="both"/>
              <w:rPr>
                <w:b/>
                <w:spacing w:val="-4"/>
                <w:sz w:val="24"/>
                <w:szCs w:val="24"/>
              </w:rPr>
            </w:pPr>
          </w:p>
        </w:tc>
      </w:tr>
      <w:tr w:rsidR="00D9708D" w:rsidRPr="00B05618" w14:paraId="69AF7622" w14:textId="77777777" w:rsidTr="009F34A6">
        <w:tc>
          <w:tcPr>
            <w:tcW w:w="2730" w:type="dxa"/>
            <w:shd w:val="clear" w:color="auto" w:fill="F2F2F2"/>
          </w:tcPr>
          <w:p w14:paraId="6173A484" w14:textId="77777777" w:rsidR="004C79DA" w:rsidRPr="00B05618" w:rsidRDefault="00CF0D78" w:rsidP="00B05618">
            <w:pPr>
              <w:suppressAutoHyphens/>
              <w:jc w:val="both"/>
              <w:rPr>
                <w:b/>
                <w:spacing w:val="-3"/>
                <w:sz w:val="24"/>
                <w:szCs w:val="24"/>
              </w:rPr>
            </w:pPr>
            <w:r>
              <w:rPr>
                <w:b/>
                <w:sz w:val="24"/>
                <w:szCs w:val="24"/>
              </w:rPr>
              <w:t>SAP N°:</w:t>
            </w:r>
          </w:p>
        </w:tc>
        <w:tc>
          <w:tcPr>
            <w:tcW w:w="236" w:type="dxa"/>
            <w:shd w:val="clear" w:color="auto" w:fill="auto"/>
          </w:tcPr>
          <w:p w14:paraId="2C7B514B" w14:textId="77777777" w:rsidR="004C79DA" w:rsidRPr="00B05618" w:rsidRDefault="004C79DA" w:rsidP="00B05618">
            <w:pPr>
              <w:suppressAutoHyphens/>
              <w:jc w:val="both"/>
              <w:rPr>
                <w:b/>
                <w:spacing w:val="-4"/>
                <w:sz w:val="24"/>
                <w:szCs w:val="24"/>
                <w:lang w:val="en-US"/>
              </w:rPr>
            </w:pPr>
          </w:p>
        </w:tc>
        <w:tc>
          <w:tcPr>
            <w:tcW w:w="7206" w:type="dxa"/>
            <w:shd w:val="clear" w:color="auto" w:fill="D9D9D9"/>
          </w:tcPr>
          <w:p w14:paraId="11EA6EF5" w14:textId="77777777" w:rsidR="004D2A2D" w:rsidRPr="00B05618" w:rsidRDefault="004D2A2D" w:rsidP="00EE032C">
            <w:pPr>
              <w:suppressAutoHyphens/>
              <w:jc w:val="both"/>
              <w:rPr>
                <w:b/>
                <w:spacing w:val="-4"/>
                <w:sz w:val="24"/>
                <w:szCs w:val="24"/>
              </w:rPr>
            </w:pPr>
            <w:r>
              <w:rPr>
                <w:b/>
                <w:bCs/>
                <w:sz w:val="24"/>
                <w:szCs w:val="24"/>
              </w:rPr>
              <w:t>50092351</w:t>
            </w:r>
          </w:p>
        </w:tc>
      </w:tr>
      <w:tr w:rsidR="00D9708D" w:rsidRPr="00B05618" w14:paraId="48C6B1C1" w14:textId="77777777" w:rsidTr="009F34A6">
        <w:trPr>
          <w:trHeight w:val="95"/>
        </w:trPr>
        <w:tc>
          <w:tcPr>
            <w:tcW w:w="2730" w:type="dxa"/>
            <w:shd w:val="clear" w:color="auto" w:fill="F2F2F2"/>
          </w:tcPr>
          <w:p w14:paraId="0B53DAFC" w14:textId="77777777" w:rsidR="004C79DA" w:rsidRPr="00B05618" w:rsidRDefault="00CF0D78" w:rsidP="00B05618">
            <w:pPr>
              <w:suppressAutoHyphens/>
              <w:jc w:val="both"/>
              <w:rPr>
                <w:b/>
                <w:spacing w:val="-3"/>
                <w:sz w:val="24"/>
                <w:szCs w:val="24"/>
              </w:rPr>
            </w:pPr>
            <w:r>
              <w:rPr>
                <w:b/>
                <w:sz w:val="24"/>
                <w:szCs w:val="24"/>
              </w:rPr>
              <w:t>DATE DE CLÔTURE :</w:t>
            </w:r>
          </w:p>
        </w:tc>
        <w:tc>
          <w:tcPr>
            <w:tcW w:w="236" w:type="dxa"/>
            <w:shd w:val="clear" w:color="auto" w:fill="auto"/>
          </w:tcPr>
          <w:p w14:paraId="2B04A6DA" w14:textId="77777777" w:rsidR="004C79DA" w:rsidRPr="00B05618" w:rsidRDefault="004C79DA" w:rsidP="00B05618">
            <w:pPr>
              <w:suppressAutoHyphens/>
              <w:jc w:val="both"/>
              <w:rPr>
                <w:b/>
                <w:spacing w:val="-4"/>
                <w:sz w:val="24"/>
                <w:szCs w:val="24"/>
                <w:lang w:val="en-US"/>
              </w:rPr>
            </w:pPr>
          </w:p>
        </w:tc>
        <w:tc>
          <w:tcPr>
            <w:tcW w:w="7206" w:type="dxa"/>
            <w:shd w:val="clear" w:color="auto" w:fill="D9D9D9"/>
          </w:tcPr>
          <w:p w14:paraId="6C81C099" w14:textId="77777777" w:rsidR="004C79DA" w:rsidRPr="00B05618" w:rsidRDefault="009409D0" w:rsidP="006837EA">
            <w:pPr>
              <w:suppressAutoHyphens/>
              <w:jc w:val="both"/>
              <w:rPr>
                <w:b/>
                <w:spacing w:val="-4"/>
                <w:sz w:val="24"/>
                <w:szCs w:val="24"/>
              </w:rPr>
            </w:pPr>
            <w:r>
              <w:rPr>
                <w:b/>
                <w:bCs/>
                <w:sz w:val="24"/>
                <w:szCs w:val="24"/>
              </w:rPr>
              <w:t>23 AOUT</w:t>
            </w:r>
            <w:r w:rsidR="00EE032C">
              <w:rPr>
                <w:b/>
                <w:bCs/>
                <w:sz w:val="24"/>
                <w:szCs w:val="24"/>
              </w:rPr>
              <w:t xml:space="preserve"> 2019 </w:t>
            </w:r>
            <w:r w:rsidR="00EE032C">
              <w:rPr>
                <w:b/>
                <w:sz w:val="24"/>
                <w:szCs w:val="24"/>
              </w:rPr>
              <w:t>(à 23h59 GMT)</w:t>
            </w:r>
          </w:p>
        </w:tc>
      </w:tr>
    </w:tbl>
    <w:p w14:paraId="099E22D7" w14:textId="77777777" w:rsidR="004C79DA" w:rsidRPr="00811016" w:rsidRDefault="004C79DA" w:rsidP="00B05618">
      <w:pPr>
        <w:tabs>
          <w:tab w:val="left" w:pos="0"/>
        </w:tabs>
        <w:suppressAutoHyphens/>
        <w:jc w:val="both"/>
        <w:rPr>
          <w:spacing w:val="-3"/>
          <w:sz w:val="24"/>
          <w:szCs w:val="24"/>
        </w:rPr>
      </w:pPr>
    </w:p>
    <w:tbl>
      <w:tblPr>
        <w:tblW w:w="10199" w:type="dxa"/>
        <w:tblInd w:w="269" w:type="dxa"/>
        <w:tblBorders>
          <w:top w:val="double" w:sz="4" w:space="0" w:color="auto"/>
          <w:left w:val="double" w:sz="4" w:space="0" w:color="auto"/>
          <w:bottom w:val="double" w:sz="4" w:space="0" w:color="auto"/>
          <w:right w:val="double" w:sz="4" w:space="0" w:color="auto"/>
        </w:tblBorders>
        <w:tblCellMar>
          <w:left w:w="120" w:type="dxa"/>
          <w:right w:w="120" w:type="dxa"/>
        </w:tblCellMar>
        <w:tblLook w:val="0000" w:firstRow="0" w:lastRow="0" w:firstColumn="0" w:lastColumn="0" w:noHBand="0" w:noVBand="0"/>
      </w:tblPr>
      <w:tblGrid>
        <w:gridCol w:w="10199"/>
      </w:tblGrid>
      <w:tr w:rsidR="004C79DA" w:rsidRPr="00B05618" w14:paraId="51ED3E62" w14:textId="77777777" w:rsidTr="009F34A6">
        <w:tc>
          <w:tcPr>
            <w:tcW w:w="10199" w:type="dxa"/>
          </w:tcPr>
          <w:p w14:paraId="12AB50E6" w14:textId="77777777" w:rsidR="00587B8A" w:rsidRPr="00811016" w:rsidRDefault="00587B8A" w:rsidP="00B05618">
            <w:pPr>
              <w:tabs>
                <w:tab w:val="left" w:pos="0"/>
              </w:tabs>
              <w:suppressAutoHyphens/>
              <w:jc w:val="both"/>
              <w:rPr>
                <w:b/>
                <w:spacing w:val="-2"/>
                <w:sz w:val="24"/>
                <w:szCs w:val="24"/>
                <w:u w:val="single"/>
              </w:rPr>
            </w:pPr>
          </w:p>
          <w:p w14:paraId="514B4346" w14:textId="77777777" w:rsidR="004C79DA" w:rsidRPr="00C42BB8" w:rsidRDefault="004C79DA" w:rsidP="00B05618">
            <w:pPr>
              <w:tabs>
                <w:tab w:val="left" w:pos="0"/>
              </w:tabs>
              <w:suppressAutoHyphens/>
              <w:jc w:val="both"/>
              <w:rPr>
                <w:b/>
                <w:spacing w:val="-2"/>
                <w:sz w:val="24"/>
                <w:szCs w:val="24"/>
                <w:u w:val="single"/>
              </w:rPr>
            </w:pPr>
            <w:r>
              <w:rPr>
                <w:b/>
                <w:sz w:val="24"/>
                <w:szCs w:val="24"/>
                <w:u w:val="single"/>
              </w:rPr>
              <w:t>LA BANQUE :</w:t>
            </w:r>
          </w:p>
          <w:p w14:paraId="4F60A55A" w14:textId="77777777" w:rsidR="004C79DA" w:rsidRPr="00C42BB8" w:rsidRDefault="004C79DA" w:rsidP="00B05618">
            <w:pPr>
              <w:widowControl w:val="0"/>
              <w:autoSpaceDE w:val="0"/>
              <w:autoSpaceDN w:val="0"/>
              <w:adjustRightInd w:val="0"/>
              <w:jc w:val="both"/>
              <w:rPr>
                <w:sz w:val="24"/>
                <w:szCs w:val="24"/>
              </w:rPr>
            </w:pPr>
            <w:r>
              <w:rPr>
                <w:sz w:val="24"/>
                <w:szCs w:val="24"/>
              </w:rPr>
              <w:t>Créée en 1964, la Banque africaine de développement (BAD) est la première institution panafricaine de développement. Elle a pour mission de promouvoir la croissance économique et le progrès social dans l</w:t>
            </w:r>
            <w:r w:rsidR="0022564E">
              <w:rPr>
                <w:sz w:val="24"/>
                <w:szCs w:val="24"/>
              </w:rPr>
              <w:t>’</w:t>
            </w:r>
            <w:r>
              <w:rPr>
                <w:sz w:val="24"/>
                <w:szCs w:val="24"/>
              </w:rPr>
              <w:t>ensemble du</w:t>
            </w:r>
            <w:r w:rsidR="00811016">
              <w:rPr>
                <w:sz w:val="24"/>
                <w:szCs w:val="24"/>
              </w:rPr>
              <w:t xml:space="preserve"> continent. La Banque compte 80 </w:t>
            </w:r>
            <w:r>
              <w:rPr>
                <w:sz w:val="24"/>
                <w:szCs w:val="24"/>
              </w:rPr>
              <w:t>pays memb</w:t>
            </w:r>
            <w:r w:rsidR="00811016">
              <w:rPr>
                <w:sz w:val="24"/>
                <w:szCs w:val="24"/>
              </w:rPr>
              <w:t>res, dont 54 </w:t>
            </w:r>
            <w:r>
              <w:rPr>
                <w:sz w:val="24"/>
                <w:szCs w:val="24"/>
              </w:rPr>
              <w:t>pays africains</w:t>
            </w:r>
            <w:r w:rsidR="00811016">
              <w:rPr>
                <w:sz w:val="24"/>
                <w:szCs w:val="24"/>
              </w:rPr>
              <w:t xml:space="preserve"> (les pays membres régionaux</w:t>
            </w:r>
            <w:proofErr w:type="gramStart"/>
            <w:r w:rsidR="00811016">
              <w:rPr>
                <w:sz w:val="24"/>
                <w:szCs w:val="24"/>
              </w:rPr>
              <w:t>).</w:t>
            </w:r>
            <w:r>
              <w:rPr>
                <w:sz w:val="24"/>
                <w:szCs w:val="24"/>
              </w:rPr>
              <w:t>Le</w:t>
            </w:r>
            <w:proofErr w:type="gramEnd"/>
            <w:r>
              <w:rPr>
                <w:sz w:val="24"/>
                <w:szCs w:val="24"/>
              </w:rPr>
              <w:t xml:space="preserve"> Programme de développement de la Banque vise à fournir l</w:t>
            </w:r>
            <w:r w:rsidR="0022564E">
              <w:rPr>
                <w:sz w:val="24"/>
                <w:szCs w:val="24"/>
              </w:rPr>
              <w:t>’</w:t>
            </w:r>
            <w:r>
              <w:rPr>
                <w:sz w:val="24"/>
                <w:szCs w:val="24"/>
              </w:rPr>
              <w:t>appui financier et technique nécessaire aux projets porteurs de transformation qui permettront de réduire sensiblement la pauvreté grâce à une croissance économique inclusive et durable en Afrique. Pour davantage se concentrer sur les objectifs de la Stratégie décennale (2013-2022) et réaliser un plus grand impact sur le développement, cinq grands domaines (High</w:t>
            </w:r>
            <w:r w:rsidR="00811016">
              <w:rPr>
                <w:sz w:val="24"/>
                <w:szCs w:val="24"/>
              </w:rPr>
              <w:t> </w:t>
            </w:r>
            <w:r>
              <w:rPr>
                <w:sz w:val="24"/>
                <w:szCs w:val="24"/>
              </w:rPr>
              <w:t>5), dans lesquels les interventions devront s</w:t>
            </w:r>
            <w:r w:rsidR="0022564E">
              <w:rPr>
                <w:sz w:val="24"/>
                <w:szCs w:val="24"/>
              </w:rPr>
              <w:t>’</w:t>
            </w:r>
            <w:r>
              <w:rPr>
                <w:sz w:val="24"/>
                <w:szCs w:val="24"/>
              </w:rPr>
              <w:t>intensifier pour l</w:t>
            </w:r>
            <w:r w:rsidR="0022564E">
              <w:rPr>
                <w:sz w:val="24"/>
                <w:szCs w:val="24"/>
              </w:rPr>
              <w:t>’</w:t>
            </w:r>
            <w:r>
              <w:rPr>
                <w:sz w:val="24"/>
                <w:szCs w:val="24"/>
              </w:rPr>
              <w:t>Afrique, ont été identifiés, à savoir : l</w:t>
            </w:r>
            <w:r w:rsidR="0022564E">
              <w:rPr>
                <w:sz w:val="24"/>
                <w:szCs w:val="24"/>
              </w:rPr>
              <w:t>’</w:t>
            </w:r>
            <w:r>
              <w:rPr>
                <w:sz w:val="24"/>
                <w:szCs w:val="24"/>
              </w:rPr>
              <w:t>énergie, l</w:t>
            </w:r>
            <w:r w:rsidR="0022564E">
              <w:rPr>
                <w:sz w:val="24"/>
                <w:szCs w:val="24"/>
              </w:rPr>
              <w:t>’</w:t>
            </w:r>
            <w:r>
              <w:rPr>
                <w:sz w:val="24"/>
                <w:szCs w:val="24"/>
              </w:rPr>
              <w:t>agro-industrie, l</w:t>
            </w:r>
            <w:r w:rsidR="0022564E">
              <w:rPr>
                <w:sz w:val="24"/>
                <w:szCs w:val="24"/>
              </w:rPr>
              <w:t>’</w:t>
            </w:r>
            <w:r>
              <w:rPr>
                <w:sz w:val="24"/>
                <w:szCs w:val="24"/>
              </w:rPr>
              <w:t>industrialisation, l</w:t>
            </w:r>
            <w:r w:rsidR="0022564E">
              <w:rPr>
                <w:sz w:val="24"/>
                <w:szCs w:val="24"/>
              </w:rPr>
              <w:t>’</w:t>
            </w:r>
            <w:r>
              <w:rPr>
                <w:sz w:val="24"/>
                <w:szCs w:val="24"/>
              </w:rPr>
              <w:t>intégration et l</w:t>
            </w:r>
            <w:r w:rsidR="0022564E">
              <w:rPr>
                <w:sz w:val="24"/>
                <w:szCs w:val="24"/>
              </w:rPr>
              <w:t>’</w:t>
            </w:r>
            <w:r>
              <w:rPr>
                <w:sz w:val="24"/>
                <w:szCs w:val="24"/>
              </w:rPr>
              <w:t>amélioration de la qualité de vie des populations africaines. La Banque entend constituer une équipe de direction qui pilotera avec succès la mise en œuvre de cette vision.</w:t>
            </w:r>
          </w:p>
          <w:p w14:paraId="49B44E21" w14:textId="77777777" w:rsidR="00CF0D78" w:rsidRPr="00811016" w:rsidRDefault="00CF0D78" w:rsidP="00B05618">
            <w:pPr>
              <w:widowControl w:val="0"/>
              <w:autoSpaceDE w:val="0"/>
              <w:autoSpaceDN w:val="0"/>
              <w:adjustRightInd w:val="0"/>
              <w:jc w:val="both"/>
              <w:rPr>
                <w:sz w:val="24"/>
                <w:szCs w:val="24"/>
              </w:rPr>
            </w:pPr>
          </w:p>
          <w:p w14:paraId="25261910" w14:textId="77777777" w:rsidR="00CF0D78" w:rsidRPr="00C42BB8" w:rsidRDefault="00CF0D78" w:rsidP="00B05618">
            <w:pPr>
              <w:tabs>
                <w:tab w:val="left" w:pos="0"/>
              </w:tabs>
              <w:suppressAutoHyphens/>
              <w:jc w:val="both"/>
              <w:rPr>
                <w:b/>
                <w:spacing w:val="-2"/>
                <w:sz w:val="24"/>
                <w:szCs w:val="24"/>
                <w:u w:val="single"/>
              </w:rPr>
            </w:pPr>
            <w:r>
              <w:rPr>
                <w:b/>
                <w:sz w:val="24"/>
                <w:szCs w:val="24"/>
                <w:u w:val="single"/>
              </w:rPr>
              <w:t>LE COMPLEXE :</w:t>
            </w:r>
          </w:p>
          <w:p w14:paraId="419C42D2" w14:textId="77777777" w:rsidR="000965A9" w:rsidRPr="00811016" w:rsidRDefault="000965A9" w:rsidP="00B05618">
            <w:pPr>
              <w:tabs>
                <w:tab w:val="left" w:pos="0"/>
              </w:tabs>
              <w:suppressAutoHyphens/>
              <w:jc w:val="both"/>
              <w:rPr>
                <w:b/>
                <w:spacing w:val="-2"/>
                <w:sz w:val="24"/>
                <w:szCs w:val="24"/>
                <w:u w:val="single"/>
              </w:rPr>
            </w:pPr>
          </w:p>
          <w:p w14:paraId="22BC3B1F" w14:textId="77777777" w:rsidR="00C90DE7" w:rsidRPr="00C42BB8" w:rsidRDefault="00C90DE7" w:rsidP="00B05618">
            <w:pPr>
              <w:widowControl w:val="0"/>
              <w:autoSpaceDE w:val="0"/>
              <w:autoSpaceDN w:val="0"/>
              <w:adjustRightInd w:val="0"/>
              <w:jc w:val="both"/>
              <w:rPr>
                <w:sz w:val="24"/>
                <w:szCs w:val="24"/>
              </w:rPr>
            </w:pPr>
            <w:r>
              <w:rPr>
                <w:sz w:val="24"/>
                <w:szCs w:val="24"/>
              </w:rPr>
              <w:t>Le Président planifie, supervise et gère les activités du Groupe de la Banque. Sous la direction des Conseils d</w:t>
            </w:r>
            <w:r w:rsidR="0022564E">
              <w:rPr>
                <w:sz w:val="24"/>
                <w:szCs w:val="24"/>
              </w:rPr>
              <w:t>’</w:t>
            </w:r>
            <w:r>
              <w:rPr>
                <w:sz w:val="24"/>
                <w:szCs w:val="24"/>
              </w:rPr>
              <w:t>administration, le Président pilote les affaires de la Banque africaine de développement et du Fonds africain de développement, et gère les opérations et activités conformément aux accords portant création de la Banque africaine de développement et du Fonds africain de développement. Le Président supervise plusieurs départements et unités, notamment le Cabinet du préside</w:t>
            </w:r>
            <w:r w:rsidR="009B6E05">
              <w:rPr>
                <w:sz w:val="24"/>
                <w:szCs w:val="24"/>
              </w:rPr>
              <w:t xml:space="preserve">nt (PRST.0), </w:t>
            </w:r>
            <w:r>
              <w:rPr>
                <w:sz w:val="24"/>
                <w:szCs w:val="24"/>
              </w:rPr>
              <w:t>le Bureau de l</w:t>
            </w:r>
            <w:r w:rsidR="0022564E">
              <w:rPr>
                <w:sz w:val="24"/>
                <w:szCs w:val="24"/>
              </w:rPr>
              <w:t>’</w:t>
            </w:r>
            <w:r>
              <w:rPr>
                <w:sz w:val="24"/>
                <w:szCs w:val="24"/>
              </w:rPr>
              <w:t>intégrité et de la lutte contre la corruption (PIAC), le Bureau de l</w:t>
            </w:r>
            <w:r w:rsidR="0022564E">
              <w:rPr>
                <w:sz w:val="24"/>
                <w:szCs w:val="24"/>
              </w:rPr>
              <w:t>’</w:t>
            </w:r>
            <w:r>
              <w:rPr>
                <w:sz w:val="24"/>
                <w:szCs w:val="24"/>
              </w:rPr>
              <w:t>auditeur général (PAGL), la Direction de la gestion des risques du groupe (PGRF), le Conseil juridique général et services juridiques (PGCL), le Département de la communication et des relations extérieures (PCER), le Bureau de l</w:t>
            </w:r>
            <w:r w:rsidR="0022564E">
              <w:rPr>
                <w:sz w:val="24"/>
                <w:szCs w:val="24"/>
              </w:rPr>
              <w:t>’</w:t>
            </w:r>
            <w:r>
              <w:rPr>
                <w:sz w:val="24"/>
                <w:szCs w:val="24"/>
              </w:rPr>
              <w:t>intégrité du personnel et de l</w:t>
            </w:r>
            <w:r w:rsidR="0022564E">
              <w:rPr>
                <w:sz w:val="24"/>
                <w:szCs w:val="24"/>
              </w:rPr>
              <w:t>’</w:t>
            </w:r>
            <w:r>
              <w:rPr>
                <w:sz w:val="24"/>
                <w:szCs w:val="24"/>
              </w:rPr>
              <w:t>éthique (PETH) et le Bureau du secrétaire général et Secrétariat général (PSEG)..</w:t>
            </w:r>
          </w:p>
          <w:p w14:paraId="2A34DD05" w14:textId="77777777" w:rsidR="00A8044A" w:rsidRPr="00811016" w:rsidRDefault="00A8044A" w:rsidP="00B05618">
            <w:pPr>
              <w:tabs>
                <w:tab w:val="left" w:pos="0"/>
              </w:tabs>
              <w:suppressAutoHyphens/>
              <w:jc w:val="both"/>
              <w:rPr>
                <w:b/>
                <w:spacing w:val="-2"/>
                <w:sz w:val="24"/>
                <w:szCs w:val="24"/>
                <w:u w:val="single"/>
              </w:rPr>
            </w:pPr>
          </w:p>
          <w:p w14:paraId="490FCA9A" w14:textId="77777777" w:rsidR="00CF0D78" w:rsidRPr="00C42BB8" w:rsidRDefault="00CF0D78" w:rsidP="00B05618">
            <w:pPr>
              <w:tabs>
                <w:tab w:val="left" w:pos="0"/>
              </w:tabs>
              <w:suppressAutoHyphens/>
              <w:jc w:val="both"/>
              <w:rPr>
                <w:b/>
                <w:spacing w:val="-2"/>
                <w:sz w:val="24"/>
                <w:szCs w:val="24"/>
                <w:u w:val="single"/>
              </w:rPr>
            </w:pPr>
            <w:r>
              <w:rPr>
                <w:b/>
                <w:sz w:val="24"/>
                <w:szCs w:val="24"/>
                <w:u w:val="single"/>
              </w:rPr>
              <w:t>LE DÉPARTEMENT QUI RECRUTE:</w:t>
            </w:r>
          </w:p>
          <w:p w14:paraId="7DDC6237" w14:textId="77777777" w:rsidR="000965A9" w:rsidRPr="00811016" w:rsidRDefault="000965A9" w:rsidP="00B05618">
            <w:pPr>
              <w:tabs>
                <w:tab w:val="left" w:pos="0"/>
              </w:tabs>
              <w:suppressAutoHyphens/>
              <w:jc w:val="both"/>
              <w:rPr>
                <w:b/>
                <w:spacing w:val="-2"/>
                <w:sz w:val="24"/>
                <w:szCs w:val="24"/>
                <w:u w:val="single"/>
              </w:rPr>
            </w:pPr>
          </w:p>
          <w:p w14:paraId="0AB0C3E1" w14:textId="77777777" w:rsidR="00C90DE7" w:rsidRPr="00C42BB8" w:rsidRDefault="00C90DE7" w:rsidP="00B05618">
            <w:pPr>
              <w:pStyle w:val="Sansinterligne"/>
              <w:jc w:val="both"/>
              <w:rPr>
                <w:sz w:val="24"/>
                <w:szCs w:val="24"/>
              </w:rPr>
            </w:pPr>
            <w:r>
              <w:rPr>
                <w:sz w:val="24"/>
                <w:szCs w:val="24"/>
              </w:rPr>
              <w:lastRenderedPageBreak/>
              <w:t>Le Bureau de l</w:t>
            </w:r>
            <w:r w:rsidR="0022564E">
              <w:rPr>
                <w:sz w:val="24"/>
                <w:szCs w:val="24"/>
              </w:rPr>
              <w:t>’</w:t>
            </w:r>
            <w:r>
              <w:rPr>
                <w:sz w:val="24"/>
                <w:szCs w:val="24"/>
              </w:rPr>
              <w:t>éthique est chargé de piloter, d</w:t>
            </w:r>
            <w:r w:rsidR="0022564E">
              <w:rPr>
                <w:sz w:val="24"/>
                <w:szCs w:val="24"/>
              </w:rPr>
              <w:t>’</w:t>
            </w:r>
            <w:r>
              <w:rPr>
                <w:sz w:val="24"/>
                <w:szCs w:val="24"/>
              </w:rPr>
              <w:t>assurer la gestion des questions éthiques et d</w:t>
            </w:r>
            <w:r w:rsidR="0022564E">
              <w:rPr>
                <w:sz w:val="24"/>
                <w:szCs w:val="24"/>
              </w:rPr>
              <w:t>’</w:t>
            </w:r>
            <w:r>
              <w:rPr>
                <w:sz w:val="24"/>
                <w:szCs w:val="24"/>
              </w:rPr>
              <w:t>émettre des avis et des conseils</w:t>
            </w:r>
            <w:r w:rsidR="0022564E">
              <w:rPr>
                <w:sz w:val="24"/>
                <w:szCs w:val="24"/>
              </w:rPr>
              <w:t xml:space="preserve"> </w:t>
            </w:r>
            <w:r>
              <w:rPr>
                <w:sz w:val="24"/>
                <w:szCs w:val="24"/>
              </w:rPr>
              <w:t>en matière d</w:t>
            </w:r>
            <w:r w:rsidR="0022564E">
              <w:rPr>
                <w:sz w:val="24"/>
                <w:szCs w:val="24"/>
              </w:rPr>
              <w:t>’</w:t>
            </w:r>
            <w:r>
              <w:rPr>
                <w:sz w:val="24"/>
                <w:szCs w:val="24"/>
              </w:rPr>
              <w:t>éthique à l</w:t>
            </w:r>
            <w:r w:rsidR="0022564E">
              <w:rPr>
                <w:sz w:val="24"/>
                <w:szCs w:val="24"/>
              </w:rPr>
              <w:t>’</w:t>
            </w:r>
            <w:r>
              <w:rPr>
                <w:sz w:val="24"/>
                <w:szCs w:val="24"/>
              </w:rPr>
              <w:t>intention de la Direction et des membres du personnel et d</w:t>
            </w:r>
            <w:r w:rsidR="0022564E">
              <w:rPr>
                <w:sz w:val="24"/>
                <w:szCs w:val="24"/>
              </w:rPr>
              <w:t>’</w:t>
            </w:r>
            <w:r>
              <w:rPr>
                <w:sz w:val="24"/>
                <w:szCs w:val="24"/>
              </w:rPr>
              <w:t>apporter son soutien pour prévenir, atténuer et résoudre les problèmes liés à l</w:t>
            </w:r>
            <w:r w:rsidR="0022564E">
              <w:rPr>
                <w:sz w:val="24"/>
                <w:szCs w:val="24"/>
              </w:rPr>
              <w:t>’</w:t>
            </w:r>
            <w:r>
              <w:rPr>
                <w:sz w:val="24"/>
                <w:szCs w:val="24"/>
              </w:rPr>
              <w:t>éthique de façon à contribuer à la bonne gouvernance au sein de la Banque, et à préserver de ce fait la notoriété, l</w:t>
            </w:r>
            <w:r w:rsidR="0022564E">
              <w:rPr>
                <w:sz w:val="24"/>
                <w:szCs w:val="24"/>
              </w:rPr>
              <w:t>’</w:t>
            </w:r>
            <w:r>
              <w:rPr>
                <w:sz w:val="24"/>
                <w:szCs w:val="24"/>
              </w:rPr>
              <w:t>image de marque et la réputation de l</w:t>
            </w:r>
            <w:r w:rsidR="0022564E">
              <w:rPr>
                <w:sz w:val="24"/>
                <w:szCs w:val="24"/>
              </w:rPr>
              <w:t>’</w:t>
            </w:r>
            <w:r>
              <w:rPr>
                <w:sz w:val="24"/>
                <w:szCs w:val="24"/>
              </w:rPr>
              <w:t>Institution en matière de probité, d</w:t>
            </w:r>
            <w:r w:rsidR="0022564E">
              <w:rPr>
                <w:sz w:val="24"/>
                <w:szCs w:val="24"/>
              </w:rPr>
              <w:t>’</w:t>
            </w:r>
            <w:r>
              <w:rPr>
                <w:sz w:val="24"/>
                <w:szCs w:val="24"/>
              </w:rPr>
              <w:t>intégrité et d</w:t>
            </w:r>
            <w:r w:rsidR="0022564E">
              <w:rPr>
                <w:sz w:val="24"/>
                <w:szCs w:val="24"/>
              </w:rPr>
              <w:t>’</w:t>
            </w:r>
            <w:r>
              <w:rPr>
                <w:sz w:val="24"/>
                <w:szCs w:val="24"/>
              </w:rPr>
              <w:t>impartialité.</w:t>
            </w:r>
          </w:p>
          <w:p w14:paraId="3A5757CB" w14:textId="77777777" w:rsidR="00C90DE7" w:rsidRPr="00C42BB8" w:rsidRDefault="00C90DE7" w:rsidP="00B05618">
            <w:pPr>
              <w:pStyle w:val="Sansinterligne"/>
              <w:jc w:val="both"/>
              <w:rPr>
                <w:sz w:val="24"/>
                <w:szCs w:val="24"/>
              </w:rPr>
            </w:pPr>
          </w:p>
          <w:p w14:paraId="43CFE468" w14:textId="77777777" w:rsidR="00C90DE7" w:rsidRPr="00C42BB8" w:rsidRDefault="00C90DE7" w:rsidP="00B05618">
            <w:pPr>
              <w:pStyle w:val="Sansinterligne"/>
              <w:jc w:val="both"/>
              <w:rPr>
                <w:sz w:val="24"/>
                <w:szCs w:val="24"/>
              </w:rPr>
            </w:pPr>
            <w:r>
              <w:rPr>
                <w:sz w:val="24"/>
                <w:szCs w:val="24"/>
              </w:rPr>
              <w:t>Le Bureau de l</w:t>
            </w:r>
            <w:r w:rsidR="0022564E">
              <w:rPr>
                <w:sz w:val="24"/>
                <w:szCs w:val="24"/>
              </w:rPr>
              <w:t>’</w:t>
            </w:r>
            <w:r>
              <w:rPr>
                <w:sz w:val="24"/>
                <w:szCs w:val="24"/>
              </w:rPr>
              <w:t>éthique fonctionne de façon indépendante et ne rend compte à aucun fonctionnaire, département, bureau ou autre unité organisationnelle de la Banque. Toutefois, pour des raisons administratives, il est rattaché à la Présidence et rend compte au Président.</w:t>
            </w:r>
            <w:r w:rsidR="0022564E">
              <w:rPr>
                <w:sz w:val="24"/>
                <w:szCs w:val="24"/>
              </w:rPr>
              <w:t xml:space="preserve"> </w:t>
            </w:r>
            <w:r>
              <w:rPr>
                <w:sz w:val="24"/>
                <w:szCs w:val="24"/>
              </w:rPr>
              <w:t>Le champ d</w:t>
            </w:r>
            <w:r w:rsidR="0022564E">
              <w:rPr>
                <w:sz w:val="24"/>
                <w:szCs w:val="24"/>
              </w:rPr>
              <w:t>’</w:t>
            </w:r>
            <w:r>
              <w:rPr>
                <w:sz w:val="24"/>
                <w:szCs w:val="24"/>
              </w:rPr>
              <w:t>intervention du Bureau de l</w:t>
            </w:r>
            <w:r w:rsidR="0022564E">
              <w:rPr>
                <w:sz w:val="24"/>
                <w:szCs w:val="24"/>
              </w:rPr>
              <w:t>’</w:t>
            </w:r>
            <w:r>
              <w:rPr>
                <w:sz w:val="24"/>
                <w:szCs w:val="24"/>
              </w:rPr>
              <w:t>éthique se limite aux membres du personnel et ne s</w:t>
            </w:r>
            <w:r w:rsidR="0022564E">
              <w:rPr>
                <w:sz w:val="24"/>
                <w:szCs w:val="24"/>
              </w:rPr>
              <w:t>’</w:t>
            </w:r>
            <w:r>
              <w:rPr>
                <w:sz w:val="24"/>
                <w:szCs w:val="24"/>
              </w:rPr>
              <w:t>étend pas au personnel élu, à qui s</w:t>
            </w:r>
            <w:r w:rsidR="0022564E">
              <w:rPr>
                <w:sz w:val="24"/>
                <w:szCs w:val="24"/>
              </w:rPr>
              <w:t>’</w:t>
            </w:r>
            <w:r>
              <w:rPr>
                <w:sz w:val="24"/>
                <w:szCs w:val="24"/>
              </w:rPr>
              <w:t xml:space="preserve">appliquent des dispositions distinctes. </w:t>
            </w:r>
          </w:p>
          <w:p w14:paraId="197A4592" w14:textId="77777777" w:rsidR="002C19CA" w:rsidRPr="00811016" w:rsidRDefault="002C19CA" w:rsidP="00B05618">
            <w:pPr>
              <w:tabs>
                <w:tab w:val="left" w:pos="0"/>
              </w:tabs>
              <w:suppressAutoHyphens/>
              <w:jc w:val="both"/>
              <w:rPr>
                <w:b/>
                <w:spacing w:val="-2"/>
                <w:sz w:val="24"/>
                <w:szCs w:val="24"/>
                <w:u w:val="single"/>
              </w:rPr>
            </w:pPr>
          </w:p>
          <w:p w14:paraId="02CBB913" w14:textId="77777777" w:rsidR="006271E1" w:rsidRPr="00C42BB8" w:rsidRDefault="006D261F" w:rsidP="00B05618">
            <w:pPr>
              <w:tabs>
                <w:tab w:val="left" w:pos="0"/>
              </w:tabs>
              <w:suppressAutoHyphens/>
              <w:jc w:val="both"/>
              <w:rPr>
                <w:b/>
                <w:spacing w:val="-2"/>
                <w:sz w:val="24"/>
                <w:szCs w:val="24"/>
                <w:u w:val="single"/>
              </w:rPr>
            </w:pPr>
            <w:r>
              <w:rPr>
                <w:b/>
                <w:sz w:val="24"/>
                <w:szCs w:val="24"/>
                <w:u w:val="single"/>
              </w:rPr>
              <w:t>LE POSTE :</w:t>
            </w:r>
          </w:p>
          <w:p w14:paraId="5C87C8DF" w14:textId="77777777" w:rsidR="000965A9" w:rsidRPr="00C42BB8" w:rsidRDefault="000965A9" w:rsidP="00B05618">
            <w:pPr>
              <w:tabs>
                <w:tab w:val="left" w:pos="0"/>
              </w:tabs>
              <w:suppressAutoHyphens/>
              <w:jc w:val="both"/>
              <w:rPr>
                <w:sz w:val="24"/>
                <w:szCs w:val="24"/>
              </w:rPr>
            </w:pPr>
          </w:p>
          <w:p w14:paraId="6031EAFA" w14:textId="77777777" w:rsidR="00665BAF" w:rsidRPr="00C42BB8" w:rsidRDefault="00511947" w:rsidP="006837EA">
            <w:pPr>
              <w:pStyle w:val="MSGENFONTSTYLENAMETEMPLATEROLENUMBERMSGENFONTSTYLENAMEBYROLETEXT20"/>
              <w:shd w:val="clear" w:color="auto" w:fill="auto"/>
              <w:spacing w:after="240" w:line="236" w:lineRule="exact"/>
              <w:ind w:firstLine="0"/>
              <w:jc w:val="both"/>
              <w:rPr>
                <w:rFonts w:ascii="Times New Roman" w:eastAsia="Times New Roman" w:hAnsi="Times New Roman" w:cs="Times New Roman"/>
                <w:sz w:val="24"/>
                <w:szCs w:val="24"/>
              </w:rPr>
            </w:pPr>
            <w:r>
              <w:rPr>
                <w:rFonts w:ascii="Times New Roman" w:hAnsi="Times New Roman"/>
                <w:sz w:val="24"/>
                <w:szCs w:val="24"/>
              </w:rPr>
              <w:t>Le C</w:t>
            </w:r>
            <w:r w:rsidR="006837EA">
              <w:rPr>
                <w:rFonts w:ascii="Times New Roman" w:hAnsi="Times New Roman"/>
                <w:sz w:val="24"/>
                <w:szCs w:val="24"/>
              </w:rPr>
              <w:t>hef d</w:t>
            </w:r>
            <w:r w:rsidR="0022564E">
              <w:rPr>
                <w:rFonts w:ascii="Times New Roman" w:hAnsi="Times New Roman"/>
                <w:sz w:val="24"/>
                <w:szCs w:val="24"/>
              </w:rPr>
              <w:t>’</w:t>
            </w:r>
            <w:r w:rsidR="006837EA">
              <w:rPr>
                <w:rFonts w:ascii="Times New Roman" w:hAnsi="Times New Roman"/>
                <w:sz w:val="24"/>
                <w:szCs w:val="24"/>
              </w:rPr>
              <w:t>unité - Bureau de l</w:t>
            </w:r>
            <w:r w:rsidR="0022564E">
              <w:rPr>
                <w:rFonts w:ascii="Times New Roman" w:hAnsi="Times New Roman"/>
                <w:sz w:val="24"/>
                <w:szCs w:val="24"/>
              </w:rPr>
              <w:t>’</w:t>
            </w:r>
            <w:r w:rsidR="006837EA">
              <w:rPr>
                <w:rFonts w:ascii="Times New Roman" w:hAnsi="Times New Roman"/>
                <w:sz w:val="24"/>
                <w:szCs w:val="24"/>
              </w:rPr>
              <w:t>éthique est chargé d</w:t>
            </w:r>
            <w:r w:rsidR="0022564E">
              <w:rPr>
                <w:rFonts w:ascii="Times New Roman" w:hAnsi="Times New Roman"/>
                <w:sz w:val="24"/>
                <w:szCs w:val="24"/>
              </w:rPr>
              <w:t>’</w:t>
            </w:r>
            <w:r w:rsidR="006837EA">
              <w:rPr>
                <w:rFonts w:ascii="Times New Roman" w:hAnsi="Times New Roman"/>
                <w:sz w:val="24"/>
                <w:szCs w:val="24"/>
              </w:rPr>
              <w:t xml:space="preserve">assurer la </w:t>
            </w:r>
            <w:r>
              <w:rPr>
                <w:rFonts w:ascii="Times New Roman" w:hAnsi="Times New Roman"/>
                <w:sz w:val="24"/>
                <w:szCs w:val="24"/>
              </w:rPr>
              <w:t>gestion</w:t>
            </w:r>
            <w:r w:rsidR="006837EA">
              <w:rPr>
                <w:rFonts w:ascii="Times New Roman" w:hAnsi="Times New Roman"/>
                <w:sz w:val="24"/>
                <w:szCs w:val="24"/>
              </w:rPr>
              <w:t xml:space="preserve"> et</w:t>
            </w:r>
            <w:r w:rsidR="006837EA">
              <w:rPr>
                <w:rFonts w:ascii="Times New Roman" w:hAnsi="Times New Roman"/>
                <w:sz w:val="24"/>
                <w:szCs w:val="24"/>
              </w:rPr>
              <w:br w:type="page"/>
              <w:t xml:space="preserve"> de communiquer la vision sur toutes les questions relatives à la conduite éthique et les questions connexes à l</w:t>
            </w:r>
            <w:r w:rsidR="0022564E">
              <w:rPr>
                <w:rFonts w:ascii="Times New Roman" w:hAnsi="Times New Roman"/>
                <w:sz w:val="24"/>
                <w:szCs w:val="24"/>
              </w:rPr>
              <w:t>’</w:t>
            </w:r>
            <w:r w:rsidR="006837EA">
              <w:rPr>
                <w:rFonts w:ascii="Times New Roman" w:hAnsi="Times New Roman"/>
                <w:sz w:val="24"/>
                <w:szCs w:val="24"/>
              </w:rPr>
              <w:t>intention du personnel de la Banque. Il conseille et assiste les différents organes de la Banque dans l</w:t>
            </w:r>
            <w:r w:rsidR="0022564E">
              <w:rPr>
                <w:rFonts w:ascii="Times New Roman" w:hAnsi="Times New Roman"/>
                <w:sz w:val="24"/>
                <w:szCs w:val="24"/>
              </w:rPr>
              <w:t>’</w:t>
            </w:r>
            <w:r w:rsidR="006837EA">
              <w:rPr>
                <w:rFonts w:ascii="Times New Roman" w:hAnsi="Times New Roman"/>
                <w:sz w:val="24"/>
                <w:szCs w:val="24"/>
              </w:rPr>
              <w:t>élaboration des règles et règlements pertinents ainsi que des lignes directrices sur les pratiques et conduites éthiques. Il est également chargé de veiller à l</w:t>
            </w:r>
            <w:r w:rsidR="0022564E">
              <w:rPr>
                <w:rFonts w:ascii="Times New Roman" w:hAnsi="Times New Roman"/>
                <w:sz w:val="24"/>
                <w:szCs w:val="24"/>
              </w:rPr>
              <w:t>’</w:t>
            </w:r>
            <w:r w:rsidR="006837EA">
              <w:rPr>
                <w:rFonts w:ascii="Times New Roman" w:hAnsi="Times New Roman"/>
                <w:sz w:val="24"/>
                <w:szCs w:val="24"/>
              </w:rPr>
              <w:t>instauration</w:t>
            </w:r>
            <w:r>
              <w:rPr>
                <w:rFonts w:ascii="Times New Roman" w:hAnsi="Times New Roman"/>
                <w:sz w:val="24"/>
                <w:szCs w:val="24"/>
              </w:rPr>
              <w:t xml:space="preserve"> et au maintien d</w:t>
            </w:r>
            <w:r w:rsidR="0022564E">
              <w:rPr>
                <w:rFonts w:ascii="Times New Roman" w:hAnsi="Times New Roman"/>
                <w:sz w:val="24"/>
                <w:szCs w:val="24"/>
              </w:rPr>
              <w:t>’</w:t>
            </w:r>
            <w:r>
              <w:rPr>
                <w:rFonts w:ascii="Times New Roman" w:hAnsi="Times New Roman"/>
                <w:sz w:val="24"/>
                <w:szCs w:val="24"/>
              </w:rPr>
              <w:t xml:space="preserve">une culture </w:t>
            </w:r>
            <w:r w:rsidR="006837EA">
              <w:rPr>
                <w:rFonts w:ascii="Times New Roman" w:hAnsi="Times New Roman"/>
                <w:sz w:val="24"/>
                <w:szCs w:val="24"/>
              </w:rPr>
              <w:t>éthique au sein du personnel et de la direction, ainsi que de prévenir les comportements contraires à l</w:t>
            </w:r>
            <w:r w:rsidR="0022564E">
              <w:rPr>
                <w:rFonts w:ascii="Times New Roman" w:hAnsi="Times New Roman"/>
                <w:sz w:val="24"/>
                <w:szCs w:val="24"/>
              </w:rPr>
              <w:t>’</w:t>
            </w:r>
            <w:r w:rsidR="006837EA">
              <w:rPr>
                <w:rFonts w:ascii="Times New Roman" w:hAnsi="Times New Roman"/>
                <w:sz w:val="24"/>
                <w:szCs w:val="24"/>
              </w:rPr>
              <w:t>éthique, d</w:t>
            </w:r>
            <w:r w:rsidR="0022564E">
              <w:rPr>
                <w:rFonts w:ascii="Times New Roman" w:hAnsi="Times New Roman"/>
                <w:sz w:val="24"/>
                <w:szCs w:val="24"/>
              </w:rPr>
              <w:t>’</w:t>
            </w:r>
            <w:r w:rsidR="006837EA">
              <w:rPr>
                <w:rFonts w:ascii="Times New Roman" w:hAnsi="Times New Roman"/>
                <w:sz w:val="24"/>
                <w:szCs w:val="24"/>
              </w:rPr>
              <w:t>améliorer constamment les mécanismes pertinents et d</w:t>
            </w:r>
            <w:r w:rsidR="0022564E">
              <w:rPr>
                <w:rFonts w:ascii="Times New Roman" w:hAnsi="Times New Roman"/>
                <w:sz w:val="24"/>
                <w:szCs w:val="24"/>
              </w:rPr>
              <w:t>’</w:t>
            </w:r>
            <w:r w:rsidR="006837EA">
              <w:rPr>
                <w:rFonts w:ascii="Times New Roman" w:hAnsi="Times New Roman"/>
                <w:sz w:val="24"/>
                <w:szCs w:val="24"/>
              </w:rPr>
              <w:t>en assurer le suivi.</w:t>
            </w:r>
          </w:p>
          <w:p w14:paraId="7610731A" w14:textId="77777777" w:rsidR="006837EA" w:rsidRPr="00C42BB8" w:rsidRDefault="006837EA" w:rsidP="006837EA">
            <w:pPr>
              <w:ind w:right="136"/>
              <w:jc w:val="both"/>
              <w:rPr>
                <w:sz w:val="24"/>
                <w:szCs w:val="24"/>
              </w:rPr>
            </w:pPr>
          </w:p>
          <w:p w14:paraId="701C9711" w14:textId="77777777" w:rsidR="00F5501E" w:rsidRPr="008A36A8" w:rsidRDefault="006D261F" w:rsidP="00B05618">
            <w:pPr>
              <w:tabs>
                <w:tab w:val="left" w:pos="0"/>
              </w:tabs>
              <w:suppressAutoHyphens/>
              <w:jc w:val="both"/>
              <w:rPr>
                <w:b/>
                <w:spacing w:val="-2"/>
                <w:sz w:val="24"/>
                <w:szCs w:val="24"/>
                <w:u w:val="single"/>
              </w:rPr>
            </w:pPr>
            <w:r>
              <w:rPr>
                <w:b/>
                <w:sz w:val="24"/>
                <w:szCs w:val="24"/>
                <w:u w:val="single"/>
              </w:rPr>
              <w:t>PRINCIPALES FONCTIONS :</w:t>
            </w:r>
          </w:p>
          <w:p w14:paraId="13DC534D" w14:textId="77777777" w:rsidR="000965A9" w:rsidRPr="00811016" w:rsidRDefault="000965A9" w:rsidP="00B05618">
            <w:pPr>
              <w:tabs>
                <w:tab w:val="left" w:pos="0"/>
              </w:tabs>
              <w:suppressAutoHyphens/>
              <w:jc w:val="both"/>
              <w:rPr>
                <w:b/>
                <w:spacing w:val="-2"/>
                <w:sz w:val="24"/>
                <w:szCs w:val="24"/>
                <w:u w:val="single"/>
              </w:rPr>
            </w:pPr>
          </w:p>
          <w:p w14:paraId="067468A6" w14:textId="77777777" w:rsidR="0059427F" w:rsidRPr="008A36A8" w:rsidRDefault="0059427F" w:rsidP="00B05618">
            <w:pPr>
              <w:jc w:val="both"/>
              <w:rPr>
                <w:sz w:val="24"/>
                <w:szCs w:val="24"/>
              </w:rPr>
            </w:pPr>
            <w:r>
              <w:rPr>
                <w:sz w:val="24"/>
                <w:szCs w:val="24"/>
              </w:rPr>
              <w:t>Sous la supervision et la direction directes du Président de la Banque et la supervision foncti</w:t>
            </w:r>
            <w:r w:rsidR="00511947">
              <w:rPr>
                <w:sz w:val="24"/>
                <w:szCs w:val="24"/>
              </w:rPr>
              <w:t>onnelle du chef de cabinet, le C</w:t>
            </w:r>
            <w:r>
              <w:rPr>
                <w:sz w:val="24"/>
                <w:szCs w:val="24"/>
              </w:rPr>
              <w:t>hef d</w:t>
            </w:r>
            <w:r w:rsidR="0022564E">
              <w:rPr>
                <w:sz w:val="24"/>
                <w:szCs w:val="24"/>
              </w:rPr>
              <w:t>’</w:t>
            </w:r>
            <w:r>
              <w:rPr>
                <w:sz w:val="24"/>
                <w:szCs w:val="24"/>
              </w:rPr>
              <w:t>unité - Bureau de l</w:t>
            </w:r>
            <w:r w:rsidR="0022564E">
              <w:rPr>
                <w:sz w:val="24"/>
                <w:szCs w:val="24"/>
              </w:rPr>
              <w:t>’</w:t>
            </w:r>
            <w:r>
              <w:rPr>
                <w:sz w:val="24"/>
                <w:szCs w:val="24"/>
              </w:rPr>
              <w:t>éthique (PETH), assumera les fonctions suivantes :</w:t>
            </w:r>
          </w:p>
          <w:p w14:paraId="3ADF5A35" w14:textId="77777777" w:rsidR="00AA42DD" w:rsidRPr="008A36A8" w:rsidRDefault="00AA42DD" w:rsidP="00AA42DD">
            <w:pPr>
              <w:tabs>
                <w:tab w:val="left" w:pos="0"/>
              </w:tabs>
              <w:suppressAutoHyphens/>
              <w:ind w:left="720"/>
              <w:jc w:val="both"/>
              <w:rPr>
                <w:b/>
                <w:spacing w:val="-2"/>
                <w:sz w:val="24"/>
                <w:szCs w:val="24"/>
                <w:u w:val="single"/>
              </w:rPr>
            </w:pPr>
          </w:p>
          <w:p w14:paraId="25947C0C" w14:textId="77777777" w:rsidR="00AA42DD" w:rsidRPr="008A36A8" w:rsidRDefault="00AA42DD" w:rsidP="00C42BB8">
            <w:pPr>
              <w:pStyle w:val="MSGENFONTSTYLENAMETEMPLATEROLENUMBERMSGENFONTSTYLENAMEBYROLETEXT20"/>
              <w:shd w:val="clear" w:color="auto" w:fill="auto"/>
              <w:spacing w:after="240" w:line="236" w:lineRule="exact"/>
              <w:ind w:firstLine="0"/>
              <w:jc w:val="both"/>
              <w:rPr>
                <w:rFonts w:ascii="Times New Roman" w:hAnsi="Times New Roman" w:cs="Times New Roman"/>
                <w:b/>
                <w:sz w:val="24"/>
                <w:szCs w:val="24"/>
              </w:rPr>
            </w:pPr>
            <w:r>
              <w:rPr>
                <w:rFonts w:ascii="Times New Roman" w:hAnsi="Times New Roman"/>
                <w:b/>
                <w:sz w:val="24"/>
                <w:szCs w:val="24"/>
              </w:rPr>
              <w:t>Responsabilités spécifiques rattachées à la fonction :</w:t>
            </w:r>
          </w:p>
          <w:p w14:paraId="4C679533" w14:textId="77777777" w:rsidR="007D5E9D" w:rsidRPr="008A36A8" w:rsidRDefault="007D5E9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Assumer la direction générale et définir la vision et la stratégie concernant les programmes d</w:t>
            </w:r>
            <w:r w:rsidR="0022564E">
              <w:rPr>
                <w:rFonts w:ascii="Times New Roman" w:hAnsi="Times New Roman"/>
                <w:sz w:val="24"/>
                <w:szCs w:val="24"/>
              </w:rPr>
              <w:t>’</w:t>
            </w:r>
            <w:r>
              <w:rPr>
                <w:rFonts w:ascii="Times New Roman" w:hAnsi="Times New Roman"/>
                <w:sz w:val="24"/>
                <w:szCs w:val="24"/>
              </w:rPr>
              <w:t>éthique et de conformité ;</w:t>
            </w:r>
            <w:r w:rsidR="0022564E">
              <w:rPr>
                <w:rFonts w:ascii="Times New Roman" w:hAnsi="Times New Roman"/>
                <w:sz w:val="24"/>
                <w:szCs w:val="24"/>
              </w:rPr>
              <w:t xml:space="preserve"> </w:t>
            </w:r>
          </w:p>
          <w:p w14:paraId="3CD3B240" w14:textId="77777777" w:rsidR="007D5E9D" w:rsidRPr="008A36A8" w:rsidRDefault="007D5E9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Piloter les principales composantes du programme d</w:t>
            </w:r>
            <w:r w:rsidR="0022564E">
              <w:rPr>
                <w:rFonts w:ascii="Times New Roman" w:hAnsi="Times New Roman"/>
                <w:sz w:val="24"/>
                <w:szCs w:val="24"/>
              </w:rPr>
              <w:t>’</w:t>
            </w:r>
            <w:r>
              <w:rPr>
                <w:rFonts w:ascii="Times New Roman" w:hAnsi="Times New Roman"/>
                <w:sz w:val="24"/>
                <w:szCs w:val="24"/>
              </w:rPr>
              <w:t>éthique et de conformité de la Banque, notamment l</w:t>
            </w:r>
            <w:r w:rsidR="0022564E">
              <w:rPr>
                <w:rFonts w:ascii="Times New Roman" w:hAnsi="Times New Roman"/>
                <w:sz w:val="24"/>
                <w:szCs w:val="24"/>
              </w:rPr>
              <w:t>’</w:t>
            </w:r>
            <w:r>
              <w:rPr>
                <w:rFonts w:ascii="Times New Roman" w:hAnsi="Times New Roman"/>
                <w:sz w:val="24"/>
                <w:szCs w:val="24"/>
              </w:rPr>
              <w:t>évaluation des risques, l</w:t>
            </w:r>
            <w:r w:rsidR="0022564E">
              <w:rPr>
                <w:rFonts w:ascii="Times New Roman" w:hAnsi="Times New Roman"/>
                <w:sz w:val="24"/>
                <w:szCs w:val="24"/>
              </w:rPr>
              <w:t>’</w:t>
            </w:r>
            <w:r>
              <w:rPr>
                <w:rFonts w:ascii="Times New Roman" w:hAnsi="Times New Roman"/>
                <w:sz w:val="24"/>
                <w:szCs w:val="24"/>
              </w:rPr>
              <w:t>élaboration des politiques, la formation, la communication, la suivi, l</w:t>
            </w:r>
            <w:r w:rsidR="0022564E">
              <w:rPr>
                <w:rFonts w:ascii="Times New Roman" w:hAnsi="Times New Roman"/>
                <w:sz w:val="24"/>
                <w:szCs w:val="24"/>
              </w:rPr>
              <w:t>’</w:t>
            </w:r>
            <w:r>
              <w:rPr>
                <w:rFonts w:ascii="Times New Roman" w:hAnsi="Times New Roman"/>
                <w:sz w:val="24"/>
                <w:szCs w:val="24"/>
              </w:rPr>
              <w:t>évaluation et l</w:t>
            </w:r>
            <w:r w:rsidR="0022564E">
              <w:rPr>
                <w:rFonts w:ascii="Times New Roman" w:hAnsi="Times New Roman"/>
                <w:sz w:val="24"/>
                <w:szCs w:val="24"/>
              </w:rPr>
              <w:t>’</w:t>
            </w:r>
            <w:r>
              <w:rPr>
                <w:rFonts w:ascii="Times New Roman" w:hAnsi="Times New Roman"/>
                <w:sz w:val="24"/>
                <w:szCs w:val="24"/>
              </w:rPr>
              <w:t xml:space="preserve">amélioration des programmes ; </w:t>
            </w:r>
          </w:p>
          <w:p w14:paraId="206A0A3B" w14:textId="77777777" w:rsidR="007D5E9D" w:rsidRPr="008A36A8" w:rsidRDefault="007D5E9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 xml:space="preserve">Utiliser les données pour évaluer les tendances et suivre les pratiques applicables afin de recommander des améliorations appropriées à la stratégie et aux programmes ; </w:t>
            </w:r>
          </w:p>
          <w:p w14:paraId="1F175021" w14:textId="77777777" w:rsidR="00AA42DD" w:rsidRPr="008A36A8" w:rsidRDefault="007D5E9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Servir d</w:t>
            </w:r>
            <w:r w:rsidR="0022564E">
              <w:rPr>
                <w:rFonts w:ascii="Times New Roman" w:hAnsi="Times New Roman"/>
                <w:sz w:val="24"/>
                <w:szCs w:val="24"/>
              </w:rPr>
              <w:t>’</w:t>
            </w:r>
            <w:r>
              <w:rPr>
                <w:rFonts w:ascii="Times New Roman" w:hAnsi="Times New Roman"/>
                <w:sz w:val="24"/>
                <w:szCs w:val="24"/>
              </w:rPr>
              <w:t>expert sur les questions d</w:t>
            </w:r>
            <w:r w:rsidR="0022564E">
              <w:rPr>
                <w:rFonts w:ascii="Times New Roman" w:hAnsi="Times New Roman"/>
                <w:sz w:val="24"/>
                <w:szCs w:val="24"/>
              </w:rPr>
              <w:t>’</w:t>
            </w:r>
            <w:r>
              <w:rPr>
                <w:rFonts w:ascii="Times New Roman" w:hAnsi="Times New Roman"/>
                <w:sz w:val="24"/>
                <w:szCs w:val="24"/>
              </w:rPr>
              <w:t xml:space="preserve">éthique et de conformité aux normes de conduite énoncées dans le Code de conduite du personnel, aider les membres du personnel à comprendre leurs obligations éthiques, identifier les domaines de conflit ou de conflit potentiel et formuler des recommandations, afin de prévenir des violations aux règles éthiques avant leur apparition ; </w:t>
            </w:r>
          </w:p>
          <w:p w14:paraId="5C69BB88"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Veiller au respect du Code de conduite du personnel afin d</w:t>
            </w:r>
            <w:r w:rsidR="0022564E">
              <w:rPr>
                <w:rFonts w:ascii="Times New Roman" w:hAnsi="Times New Roman"/>
                <w:sz w:val="24"/>
                <w:szCs w:val="24"/>
              </w:rPr>
              <w:t>’</w:t>
            </w:r>
            <w:r>
              <w:rPr>
                <w:rFonts w:ascii="Times New Roman" w:hAnsi="Times New Roman"/>
                <w:sz w:val="24"/>
                <w:szCs w:val="24"/>
              </w:rPr>
              <w:t>assurer le respect constant des procédures éthiques à l</w:t>
            </w:r>
            <w:r w:rsidR="0022564E">
              <w:rPr>
                <w:rFonts w:ascii="Times New Roman" w:hAnsi="Times New Roman"/>
                <w:sz w:val="24"/>
                <w:szCs w:val="24"/>
              </w:rPr>
              <w:t>’</w:t>
            </w:r>
            <w:r>
              <w:rPr>
                <w:rFonts w:ascii="Times New Roman" w:hAnsi="Times New Roman"/>
                <w:sz w:val="24"/>
                <w:szCs w:val="24"/>
              </w:rPr>
              <w:t>échelle de la Banque ;</w:t>
            </w:r>
          </w:p>
          <w:p w14:paraId="5F4C3D6D" w14:textId="77777777" w:rsidR="00DE5DEC"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Instaurer et maintenir une culture d</w:t>
            </w:r>
            <w:r w:rsidR="0022564E">
              <w:rPr>
                <w:rFonts w:ascii="Times New Roman" w:hAnsi="Times New Roman"/>
                <w:sz w:val="24"/>
                <w:szCs w:val="24"/>
              </w:rPr>
              <w:t>’</w:t>
            </w:r>
            <w:r>
              <w:rPr>
                <w:rFonts w:ascii="Times New Roman" w:hAnsi="Times New Roman"/>
                <w:sz w:val="24"/>
                <w:szCs w:val="24"/>
              </w:rPr>
              <w:t xml:space="preserve">éthique compatible avec les normes les plus élevées en matière de gouvernance institutionnelle ; </w:t>
            </w:r>
          </w:p>
          <w:p w14:paraId="0ADD6374" w14:textId="77777777" w:rsidR="00AA42DD" w:rsidRPr="008A36A8" w:rsidRDefault="00DE5DEC"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Superviser la mise en œuvre, l</w:t>
            </w:r>
            <w:r w:rsidR="0022564E">
              <w:rPr>
                <w:rFonts w:ascii="Times New Roman" w:hAnsi="Times New Roman"/>
                <w:sz w:val="24"/>
                <w:szCs w:val="24"/>
              </w:rPr>
              <w:t>’</w:t>
            </w:r>
            <w:r>
              <w:rPr>
                <w:rFonts w:ascii="Times New Roman" w:hAnsi="Times New Roman"/>
                <w:sz w:val="24"/>
                <w:szCs w:val="24"/>
              </w:rPr>
              <w:t>examen et la stratégie de communication afin de se conformer au processus de divulgation de</w:t>
            </w:r>
            <w:r w:rsidR="00511947">
              <w:rPr>
                <w:rFonts w:ascii="Times New Roman" w:hAnsi="Times New Roman"/>
                <w:sz w:val="24"/>
                <w:szCs w:val="24"/>
              </w:rPr>
              <w:t xml:space="preserve"> l</w:t>
            </w:r>
            <w:r w:rsidR="0022564E">
              <w:rPr>
                <w:rFonts w:ascii="Times New Roman" w:hAnsi="Times New Roman"/>
                <w:sz w:val="24"/>
                <w:szCs w:val="24"/>
              </w:rPr>
              <w:t>’</w:t>
            </w:r>
            <w:r w:rsidR="00511947">
              <w:rPr>
                <w:rFonts w:ascii="Times New Roman" w:hAnsi="Times New Roman"/>
                <w:sz w:val="24"/>
                <w:szCs w:val="24"/>
              </w:rPr>
              <w:t>information de la Banque ; et p</w:t>
            </w:r>
            <w:r>
              <w:rPr>
                <w:rFonts w:ascii="Times New Roman" w:hAnsi="Times New Roman"/>
                <w:sz w:val="24"/>
                <w:szCs w:val="24"/>
              </w:rPr>
              <w:t>our ce faire, aider notamment l</w:t>
            </w:r>
            <w:r w:rsidR="0022564E">
              <w:rPr>
                <w:rFonts w:ascii="Times New Roman" w:hAnsi="Times New Roman"/>
                <w:sz w:val="24"/>
                <w:szCs w:val="24"/>
              </w:rPr>
              <w:t>’</w:t>
            </w:r>
            <w:r>
              <w:rPr>
                <w:rFonts w:ascii="Times New Roman" w:hAnsi="Times New Roman"/>
                <w:sz w:val="24"/>
                <w:szCs w:val="24"/>
              </w:rPr>
              <w:t xml:space="preserve">équipe dirigeante et les membres du personnel à instaurer et à promouvoir une culture dans </w:t>
            </w:r>
            <w:r>
              <w:rPr>
                <w:rFonts w:ascii="Times New Roman" w:hAnsi="Times New Roman"/>
                <w:sz w:val="24"/>
                <w:szCs w:val="24"/>
              </w:rPr>
              <w:lastRenderedPageBreak/>
              <w:t>laquelle il est acceptable, sur le plan institutionnel, d</w:t>
            </w:r>
            <w:r w:rsidR="0022564E">
              <w:rPr>
                <w:rFonts w:ascii="Times New Roman" w:hAnsi="Times New Roman"/>
                <w:sz w:val="24"/>
                <w:szCs w:val="24"/>
              </w:rPr>
              <w:t>’</w:t>
            </w:r>
            <w:r>
              <w:rPr>
                <w:rFonts w:ascii="Times New Roman" w:hAnsi="Times New Roman"/>
                <w:sz w:val="24"/>
                <w:szCs w:val="24"/>
              </w:rPr>
              <w:t>aborder sereinement les questions d</w:t>
            </w:r>
            <w:r w:rsidR="0022564E">
              <w:rPr>
                <w:rFonts w:ascii="Times New Roman" w:hAnsi="Times New Roman"/>
                <w:sz w:val="24"/>
                <w:szCs w:val="24"/>
              </w:rPr>
              <w:t>’</w:t>
            </w:r>
            <w:r>
              <w:rPr>
                <w:rFonts w:ascii="Times New Roman" w:hAnsi="Times New Roman"/>
                <w:sz w:val="24"/>
                <w:szCs w:val="24"/>
              </w:rPr>
              <w:t>éthique ;</w:t>
            </w:r>
          </w:p>
          <w:p w14:paraId="6A3D1F59"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Conseiller les membres du personnel et la direction sur les questions relatives aux conflits d</w:t>
            </w:r>
            <w:r w:rsidR="0022564E">
              <w:rPr>
                <w:rFonts w:ascii="Times New Roman" w:hAnsi="Times New Roman"/>
                <w:sz w:val="24"/>
                <w:szCs w:val="24"/>
              </w:rPr>
              <w:t>’</w:t>
            </w:r>
            <w:r>
              <w:rPr>
                <w:rFonts w:ascii="Times New Roman" w:hAnsi="Times New Roman"/>
                <w:sz w:val="24"/>
                <w:szCs w:val="24"/>
              </w:rPr>
              <w:t>intérêts impliquant la Banque, qu</w:t>
            </w:r>
            <w:r w:rsidR="0022564E">
              <w:rPr>
                <w:rFonts w:ascii="Times New Roman" w:hAnsi="Times New Roman"/>
                <w:sz w:val="24"/>
                <w:szCs w:val="24"/>
              </w:rPr>
              <w:t>’</w:t>
            </w:r>
            <w:r>
              <w:rPr>
                <w:rFonts w:ascii="Times New Roman" w:hAnsi="Times New Roman"/>
                <w:sz w:val="24"/>
                <w:szCs w:val="24"/>
              </w:rPr>
              <w:t>ils soient d</w:t>
            </w:r>
            <w:r w:rsidR="0022564E">
              <w:rPr>
                <w:rFonts w:ascii="Times New Roman" w:hAnsi="Times New Roman"/>
                <w:sz w:val="24"/>
                <w:szCs w:val="24"/>
              </w:rPr>
              <w:t>’</w:t>
            </w:r>
            <w:r>
              <w:rPr>
                <w:rFonts w:ascii="Times New Roman" w:hAnsi="Times New Roman"/>
                <w:sz w:val="24"/>
                <w:szCs w:val="24"/>
              </w:rPr>
              <w:t>ordre personnel ou professionnel ou organisationnel, et faire des recommandations à la haute direction sur les politiques et lignes directrices y afférentes, le cas échéant ;</w:t>
            </w:r>
          </w:p>
          <w:p w14:paraId="45E87ABD"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 xml:space="preserve">Mettre au point une base de connaissances essentielle et définir des points de contact clés en vue de dispenser une formation et de sensibiliser </w:t>
            </w:r>
            <w:r w:rsidR="0022564E">
              <w:rPr>
                <w:rFonts w:ascii="Times New Roman" w:hAnsi="Times New Roman"/>
                <w:sz w:val="24"/>
                <w:szCs w:val="24"/>
              </w:rPr>
              <w:t xml:space="preserve">le personnel </w:t>
            </w:r>
            <w:r>
              <w:rPr>
                <w:rFonts w:ascii="Times New Roman" w:hAnsi="Times New Roman"/>
                <w:sz w:val="24"/>
                <w:szCs w:val="24"/>
              </w:rPr>
              <w:t>aux questions relatives aux principes et à l</w:t>
            </w:r>
            <w:r w:rsidR="0022564E">
              <w:rPr>
                <w:rFonts w:ascii="Times New Roman" w:hAnsi="Times New Roman"/>
                <w:sz w:val="24"/>
                <w:szCs w:val="24"/>
              </w:rPr>
              <w:t>’</w:t>
            </w:r>
            <w:r>
              <w:rPr>
                <w:rFonts w:ascii="Times New Roman" w:hAnsi="Times New Roman"/>
                <w:sz w:val="24"/>
                <w:szCs w:val="24"/>
              </w:rPr>
              <w:t>éthique de la gouvernance institutionnelle à l</w:t>
            </w:r>
            <w:r w:rsidR="0022564E">
              <w:rPr>
                <w:rFonts w:ascii="Times New Roman" w:hAnsi="Times New Roman"/>
                <w:sz w:val="24"/>
                <w:szCs w:val="24"/>
              </w:rPr>
              <w:t>’</w:t>
            </w:r>
            <w:r>
              <w:rPr>
                <w:rFonts w:ascii="Times New Roman" w:hAnsi="Times New Roman"/>
                <w:sz w:val="24"/>
                <w:szCs w:val="24"/>
              </w:rPr>
              <w:t>échelle de la Banque ;</w:t>
            </w:r>
          </w:p>
          <w:p w14:paraId="02B98399"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Conseiller la haute direction, le directeur du département de la gestion des ressources humaines (CHRM) et d</w:t>
            </w:r>
            <w:r w:rsidR="0022564E">
              <w:rPr>
                <w:rFonts w:ascii="Times New Roman" w:hAnsi="Times New Roman"/>
                <w:sz w:val="24"/>
                <w:szCs w:val="24"/>
              </w:rPr>
              <w:t>’</w:t>
            </w:r>
            <w:r>
              <w:rPr>
                <w:rFonts w:ascii="Times New Roman" w:hAnsi="Times New Roman"/>
                <w:sz w:val="24"/>
                <w:szCs w:val="24"/>
              </w:rPr>
              <w:t>autres membres du personnel sur l</w:t>
            </w:r>
            <w:r w:rsidR="0022564E">
              <w:rPr>
                <w:rFonts w:ascii="Times New Roman" w:hAnsi="Times New Roman"/>
                <w:sz w:val="24"/>
                <w:szCs w:val="24"/>
              </w:rPr>
              <w:t>’</w:t>
            </w:r>
            <w:r>
              <w:rPr>
                <w:rFonts w:ascii="Times New Roman" w:hAnsi="Times New Roman"/>
                <w:sz w:val="24"/>
                <w:szCs w:val="24"/>
              </w:rPr>
              <w:t>application des règles d</w:t>
            </w:r>
            <w:r w:rsidR="0022564E">
              <w:rPr>
                <w:rFonts w:ascii="Times New Roman" w:hAnsi="Times New Roman"/>
                <w:sz w:val="24"/>
                <w:szCs w:val="24"/>
              </w:rPr>
              <w:t>’</w:t>
            </w:r>
            <w:r>
              <w:rPr>
                <w:rFonts w:ascii="Times New Roman" w:hAnsi="Times New Roman"/>
                <w:sz w:val="24"/>
                <w:szCs w:val="24"/>
              </w:rPr>
              <w:t>éthique ; tenir des séances d</w:t>
            </w:r>
            <w:r w:rsidR="0022564E">
              <w:rPr>
                <w:rFonts w:ascii="Times New Roman" w:hAnsi="Times New Roman"/>
                <w:sz w:val="24"/>
                <w:szCs w:val="24"/>
              </w:rPr>
              <w:t>’</w:t>
            </w:r>
            <w:r>
              <w:rPr>
                <w:rFonts w:ascii="Times New Roman" w:hAnsi="Times New Roman"/>
                <w:sz w:val="24"/>
                <w:szCs w:val="24"/>
              </w:rPr>
              <w:t>information ainsi que des programmes de formation visant à sensibiliser davantage aux questions d</w:t>
            </w:r>
            <w:r w:rsidR="0022564E">
              <w:rPr>
                <w:rFonts w:ascii="Times New Roman" w:hAnsi="Times New Roman"/>
                <w:sz w:val="24"/>
                <w:szCs w:val="24"/>
              </w:rPr>
              <w:t>’</w:t>
            </w:r>
            <w:r>
              <w:rPr>
                <w:rFonts w:ascii="Times New Roman" w:hAnsi="Times New Roman"/>
                <w:sz w:val="24"/>
                <w:szCs w:val="24"/>
              </w:rPr>
              <w:t>éthique ; et</w:t>
            </w:r>
          </w:p>
          <w:p w14:paraId="21FA3D61"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Conseiller les membres du personnel et la direction sur les actes pouvant constituer une mauvaise conduite.</w:t>
            </w:r>
          </w:p>
          <w:p w14:paraId="18117FF2" w14:textId="77777777" w:rsidR="00AA42DD" w:rsidRPr="008A36A8" w:rsidRDefault="00AA42DD" w:rsidP="00C42BB8">
            <w:pPr>
              <w:pStyle w:val="MSGENFONTSTYLENAMETEMPLATEROLENUMBERMSGENFONTSTYLENAMEBYROLETEXT20"/>
              <w:shd w:val="clear" w:color="auto" w:fill="auto"/>
              <w:spacing w:after="240" w:line="236" w:lineRule="exact"/>
              <w:ind w:firstLine="0"/>
              <w:jc w:val="both"/>
              <w:rPr>
                <w:rFonts w:ascii="Times New Roman" w:hAnsi="Times New Roman" w:cs="Times New Roman"/>
                <w:b/>
                <w:sz w:val="24"/>
                <w:szCs w:val="24"/>
              </w:rPr>
            </w:pPr>
            <w:r>
              <w:rPr>
                <w:rFonts w:ascii="Times New Roman" w:hAnsi="Times New Roman"/>
                <w:b/>
                <w:sz w:val="24"/>
                <w:szCs w:val="24"/>
              </w:rPr>
              <w:t>Activités détaillées liées aux responsabilités rattachées à la fonction :</w:t>
            </w:r>
          </w:p>
          <w:p w14:paraId="726618E3"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Mettre en place un point de contact impartial pour fournir des conseils et des orientations confidentiels sur les questions d</w:t>
            </w:r>
            <w:r w:rsidR="0022564E">
              <w:rPr>
                <w:rFonts w:ascii="Times New Roman" w:hAnsi="Times New Roman"/>
                <w:sz w:val="24"/>
                <w:szCs w:val="24"/>
              </w:rPr>
              <w:t>’</w:t>
            </w:r>
            <w:r>
              <w:rPr>
                <w:rFonts w:ascii="Times New Roman" w:hAnsi="Times New Roman"/>
                <w:sz w:val="24"/>
                <w:szCs w:val="24"/>
              </w:rPr>
              <w:t xml:space="preserve">éthique et de conduite auquel les membres du personnel peuvent avoir recours sans crainte de représailles ; </w:t>
            </w:r>
          </w:p>
          <w:p w14:paraId="51D5C296"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Veiller à maintenir une connaissance pratique des questions de réglementation et d</w:t>
            </w:r>
            <w:r w:rsidR="0022564E">
              <w:rPr>
                <w:rFonts w:ascii="Times New Roman" w:hAnsi="Times New Roman"/>
                <w:sz w:val="24"/>
                <w:szCs w:val="24"/>
              </w:rPr>
              <w:t>’</w:t>
            </w:r>
            <w:r>
              <w:rPr>
                <w:rFonts w:ascii="Times New Roman" w:hAnsi="Times New Roman"/>
                <w:sz w:val="24"/>
                <w:szCs w:val="24"/>
              </w:rPr>
              <w:t>éthique pertinentes, des codes d</w:t>
            </w:r>
            <w:r w:rsidR="0022564E">
              <w:rPr>
                <w:rFonts w:ascii="Times New Roman" w:hAnsi="Times New Roman"/>
                <w:sz w:val="24"/>
                <w:szCs w:val="24"/>
              </w:rPr>
              <w:t>’</w:t>
            </w:r>
            <w:r>
              <w:rPr>
                <w:rFonts w:ascii="Times New Roman" w:hAnsi="Times New Roman"/>
                <w:sz w:val="24"/>
                <w:szCs w:val="24"/>
              </w:rPr>
              <w:t>éthique professionnelle, des lois et règlements internationaux, des codes d</w:t>
            </w:r>
            <w:r w:rsidR="0022564E">
              <w:rPr>
                <w:rFonts w:ascii="Times New Roman" w:hAnsi="Times New Roman"/>
                <w:sz w:val="24"/>
                <w:szCs w:val="24"/>
              </w:rPr>
              <w:t>’</w:t>
            </w:r>
            <w:r>
              <w:rPr>
                <w:rFonts w:ascii="Times New Roman" w:hAnsi="Times New Roman"/>
                <w:sz w:val="24"/>
                <w:szCs w:val="24"/>
              </w:rPr>
              <w:t xml:space="preserve">éthique professionnelle ou du secteur, et des techniques de résolution des conflits éthiques ; </w:t>
            </w:r>
          </w:p>
          <w:p w14:paraId="1096D3BB"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Élaborer les programmes de conformité aux règles d</w:t>
            </w:r>
            <w:r w:rsidR="0022564E">
              <w:rPr>
                <w:rFonts w:ascii="Times New Roman" w:hAnsi="Times New Roman"/>
                <w:sz w:val="24"/>
                <w:szCs w:val="24"/>
              </w:rPr>
              <w:t>’</w:t>
            </w:r>
            <w:r>
              <w:rPr>
                <w:rFonts w:ascii="Times New Roman" w:hAnsi="Times New Roman"/>
                <w:sz w:val="24"/>
                <w:szCs w:val="24"/>
              </w:rPr>
              <w:t>éthique ainsi que les normes de conduite et de comportement éthiques aux fins d</w:t>
            </w:r>
            <w:r w:rsidR="0022564E">
              <w:rPr>
                <w:rFonts w:ascii="Times New Roman" w:hAnsi="Times New Roman"/>
                <w:sz w:val="24"/>
                <w:szCs w:val="24"/>
              </w:rPr>
              <w:t>’</w:t>
            </w:r>
            <w:r>
              <w:rPr>
                <w:rFonts w:ascii="Times New Roman" w:hAnsi="Times New Roman"/>
                <w:sz w:val="24"/>
                <w:szCs w:val="24"/>
              </w:rPr>
              <w:t xml:space="preserve">approbation par la haute direction et de mise en œuvre/et de suivi ; </w:t>
            </w:r>
          </w:p>
          <w:p w14:paraId="05455B3E"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Organiser des séances de formation</w:t>
            </w:r>
            <w:r w:rsidR="0022564E">
              <w:rPr>
                <w:rFonts w:ascii="Times New Roman" w:hAnsi="Times New Roman"/>
                <w:sz w:val="24"/>
                <w:szCs w:val="24"/>
              </w:rPr>
              <w:t xml:space="preserve"> </w:t>
            </w:r>
            <w:r>
              <w:rPr>
                <w:rFonts w:ascii="Times New Roman" w:hAnsi="Times New Roman"/>
                <w:sz w:val="24"/>
                <w:szCs w:val="24"/>
              </w:rPr>
              <w:t>et de sensibilisation à l</w:t>
            </w:r>
            <w:r w:rsidR="0022564E">
              <w:rPr>
                <w:rFonts w:ascii="Times New Roman" w:hAnsi="Times New Roman"/>
                <w:sz w:val="24"/>
                <w:szCs w:val="24"/>
              </w:rPr>
              <w:t>’</w:t>
            </w:r>
            <w:r>
              <w:rPr>
                <w:rFonts w:ascii="Times New Roman" w:hAnsi="Times New Roman"/>
                <w:sz w:val="24"/>
                <w:szCs w:val="24"/>
              </w:rPr>
              <w:t xml:space="preserve">intention du personnel, de la direction et des différentes parties prenantes ; </w:t>
            </w:r>
          </w:p>
          <w:p w14:paraId="50CA16BD"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Coordonner les activités de sensibilisation et d</w:t>
            </w:r>
            <w:r w:rsidR="0022564E">
              <w:rPr>
                <w:rFonts w:ascii="Times New Roman" w:hAnsi="Times New Roman"/>
                <w:sz w:val="24"/>
                <w:szCs w:val="24"/>
              </w:rPr>
              <w:t>’</w:t>
            </w:r>
            <w:r>
              <w:rPr>
                <w:rFonts w:ascii="Times New Roman" w:hAnsi="Times New Roman"/>
                <w:sz w:val="24"/>
                <w:szCs w:val="24"/>
              </w:rPr>
              <w:t>éducation afin de promouvoir, entre autres, les valeurs, les normes de conduite et les procédures de la Banque et de mieux les faire connaître à travers des programmes d</w:t>
            </w:r>
            <w:r w:rsidR="0022564E">
              <w:rPr>
                <w:rFonts w:ascii="Times New Roman" w:hAnsi="Times New Roman"/>
                <w:sz w:val="24"/>
                <w:szCs w:val="24"/>
              </w:rPr>
              <w:t>’</w:t>
            </w:r>
            <w:r>
              <w:rPr>
                <w:rFonts w:ascii="Times New Roman" w:hAnsi="Times New Roman"/>
                <w:sz w:val="24"/>
                <w:szCs w:val="24"/>
              </w:rPr>
              <w:t>orientation et de formation ainsi que d</w:t>
            </w:r>
            <w:r w:rsidR="0022564E">
              <w:rPr>
                <w:rFonts w:ascii="Times New Roman" w:hAnsi="Times New Roman"/>
                <w:sz w:val="24"/>
                <w:szCs w:val="24"/>
              </w:rPr>
              <w:t>’</w:t>
            </w:r>
            <w:r>
              <w:rPr>
                <w:rFonts w:ascii="Times New Roman" w:hAnsi="Times New Roman"/>
                <w:sz w:val="24"/>
                <w:szCs w:val="24"/>
              </w:rPr>
              <w:t xml:space="preserve">autres moyens de communication pour renforcer constamment la culture éthique dans les activités de la Banque ; </w:t>
            </w:r>
          </w:p>
          <w:p w14:paraId="73D739DB"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Aider la direction à formuler des recommandations et des lignes directrices en matière de politiques en phase avec les domaines nouveaux et en évolution dans le domaine de l</w:t>
            </w:r>
            <w:r w:rsidR="0022564E">
              <w:rPr>
                <w:rFonts w:ascii="Times New Roman" w:hAnsi="Times New Roman"/>
                <w:sz w:val="24"/>
                <w:szCs w:val="24"/>
              </w:rPr>
              <w:t>’</w:t>
            </w:r>
            <w:r>
              <w:rPr>
                <w:rFonts w:ascii="Times New Roman" w:hAnsi="Times New Roman"/>
                <w:sz w:val="24"/>
                <w:szCs w:val="24"/>
              </w:rPr>
              <w:t xml:space="preserve">éthique du comportement institutionnel, et à élaborer et diffuser des pratiques exemplaires ; </w:t>
            </w:r>
          </w:p>
          <w:p w14:paraId="22D387AA" w14:textId="77777777" w:rsidR="00AA42DD" w:rsidRPr="008A36A8" w:rsidRDefault="00AA42DD"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r>
              <w:rPr>
                <w:rFonts w:ascii="Times New Roman" w:hAnsi="Times New Roman"/>
                <w:sz w:val="24"/>
                <w:szCs w:val="24"/>
              </w:rPr>
              <w:t>Assumer la responsabilité du personnel, de la stratégie, du budget et du programme de travail du Bureau de l</w:t>
            </w:r>
            <w:r w:rsidR="0022564E">
              <w:rPr>
                <w:rFonts w:ascii="Times New Roman" w:hAnsi="Times New Roman"/>
                <w:sz w:val="24"/>
                <w:szCs w:val="24"/>
              </w:rPr>
              <w:t>’</w:t>
            </w:r>
            <w:r>
              <w:rPr>
                <w:rFonts w:ascii="Times New Roman" w:hAnsi="Times New Roman"/>
                <w:sz w:val="24"/>
                <w:szCs w:val="24"/>
              </w:rPr>
              <w:t>éthique ; et</w:t>
            </w:r>
          </w:p>
          <w:p w14:paraId="28083709" w14:textId="77777777" w:rsidR="00AA42DD" w:rsidRPr="008A36A8" w:rsidRDefault="0022564E"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proofErr w:type="gramStart"/>
            <w:r>
              <w:rPr>
                <w:rFonts w:ascii="Times New Roman" w:hAnsi="Times New Roman"/>
                <w:sz w:val="24"/>
                <w:szCs w:val="24"/>
              </w:rPr>
              <w:t>a</w:t>
            </w:r>
            <w:r w:rsidR="00AA42DD">
              <w:rPr>
                <w:rFonts w:ascii="Times New Roman" w:hAnsi="Times New Roman"/>
                <w:sz w:val="24"/>
                <w:szCs w:val="24"/>
              </w:rPr>
              <w:t>ssurer</w:t>
            </w:r>
            <w:proofErr w:type="gramEnd"/>
            <w:r w:rsidR="00AA42DD">
              <w:rPr>
                <w:rFonts w:ascii="Times New Roman" w:hAnsi="Times New Roman"/>
                <w:sz w:val="24"/>
                <w:szCs w:val="24"/>
              </w:rPr>
              <w:t xml:space="preserve"> la gestion de la ligne d</w:t>
            </w:r>
            <w:r>
              <w:rPr>
                <w:rFonts w:ascii="Times New Roman" w:hAnsi="Times New Roman"/>
                <w:sz w:val="24"/>
                <w:szCs w:val="24"/>
              </w:rPr>
              <w:t>’</w:t>
            </w:r>
            <w:r w:rsidR="00AA42DD">
              <w:rPr>
                <w:rFonts w:ascii="Times New Roman" w:hAnsi="Times New Roman"/>
                <w:sz w:val="24"/>
                <w:szCs w:val="24"/>
              </w:rPr>
              <w:t>assistance/d</w:t>
            </w:r>
            <w:r>
              <w:rPr>
                <w:rFonts w:ascii="Times New Roman" w:hAnsi="Times New Roman"/>
                <w:sz w:val="24"/>
                <w:szCs w:val="24"/>
              </w:rPr>
              <w:t>’</w:t>
            </w:r>
            <w:r w:rsidR="00AA42DD">
              <w:rPr>
                <w:rFonts w:ascii="Times New Roman" w:hAnsi="Times New Roman"/>
                <w:sz w:val="24"/>
                <w:szCs w:val="24"/>
              </w:rPr>
              <w:t>assistance téléphonique en matière d</w:t>
            </w:r>
            <w:r>
              <w:rPr>
                <w:rFonts w:ascii="Times New Roman" w:hAnsi="Times New Roman"/>
                <w:sz w:val="24"/>
                <w:szCs w:val="24"/>
              </w:rPr>
              <w:t>’</w:t>
            </w:r>
            <w:r w:rsidR="00AA42DD">
              <w:rPr>
                <w:rFonts w:ascii="Times New Roman" w:hAnsi="Times New Roman"/>
                <w:sz w:val="24"/>
                <w:szCs w:val="24"/>
              </w:rPr>
              <w:t>éthique afin de fournir des co</w:t>
            </w:r>
            <w:r>
              <w:rPr>
                <w:rFonts w:ascii="Times New Roman" w:hAnsi="Times New Roman"/>
                <w:sz w:val="24"/>
                <w:szCs w:val="24"/>
              </w:rPr>
              <w:t xml:space="preserve">nseils sur les valeurs éthiques, et </w:t>
            </w:r>
            <w:r w:rsidR="00AA42DD">
              <w:rPr>
                <w:rFonts w:ascii="Times New Roman" w:hAnsi="Times New Roman"/>
                <w:sz w:val="24"/>
                <w:szCs w:val="24"/>
              </w:rPr>
              <w:t>veiller à l</w:t>
            </w:r>
            <w:r>
              <w:rPr>
                <w:rFonts w:ascii="Times New Roman" w:hAnsi="Times New Roman"/>
                <w:sz w:val="24"/>
                <w:szCs w:val="24"/>
              </w:rPr>
              <w:t>’</w:t>
            </w:r>
            <w:r w:rsidR="00AA42DD">
              <w:rPr>
                <w:rFonts w:ascii="Times New Roman" w:hAnsi="Times New Roman"/>
                <w:sz w:val="24"/>
                <w:szCs w:val="24"/>
              </w:rPr>
              <w:t>élaboration de communications internes et externes, d</w:t>
            </w:r>
            <w:r>
              <w:rPr>
                <w:rFonts w:ascii="Times New Roman" w:hAnsi="Times New Roman"/>
                <w:sz w:val="24"/>
                <w:szCs w:val="24"/>
              </w:rPr>
              <w:t>’</w:t>
            </w:r>
            <w:r w:rsidR="00AA42DD">
              <w:rPr>
                <w:rFonts w:ascii="Times New Roman" w:hAnsi="Times New Roman"/>
                <w:sz w:val="24"/>
                <w:szCs w:val="24"/>
              </w:rPr>
              <w:t>un code de conduite et d</w:t>
            </w:r>
            <w:r>
              <w:rPr>
                <w:rFonts w:ascii="Times New Roman" w:hAnsi="Times New Roman"/>
                <w:sz w:val="24"/>
                <w:szCs w:val="24"/>
              </w:rPr>
              <w:t>’</w:t>
            </w:r>
            <w:r w:rsidR="00AA42DD">
              <w:rPr>
                <w:rFonts w:ascii="Times New Roman" w:hAnsi="Times New Roman"/>
                <w:sz w:val="24"/>
                <w:szCs w:val="24"/>
              </w:rPr>
              <w:t xml:space="preserve">autres documents et outils pour la gestion des questions éthiques ; et </w:t>
            </w:r>
          </w:p>
          <w:p w14:paraId="5E342989" w14:textId="77777777" w:rsidR="00AA42DD" w:rsidRPr="008A36A8" w:rsidRDefault="0022564E" w:rsidP="00ED25C7">
            <w:pPr>
              <w:pStyle w:val="MSGENFONTSTYLENAMETEMPLATEROLENUMBERMSGENFONTSTYLENAMEBYROLETEXT20"/>
              <w:numPr>
                <w:ilvl w:val="0"/>
                <w:numId w:val="1"/>
              </w:numPr>
              <w:shd w:val="clear" w:color="auto" w:fill="auto"/>
              <w:spacing w:after="240" w:line="236" w:lineRule="exact"/>
              <w:jc w:val="both"/>
              <w:rPr>
                <w:rFonts w:ascii="Times New Roman" w:hAnsi="Times New Roman" w:cs="Times New Roman"/>
                <w:sz w:val="24"/>
                <w:szCs w:val="24"/>
              </w:rPr>
            </w:pPr>
            <w:proofErr w:type="gramStart"/>
            <w:r>
              <w:rPr>
                <w:rFonts w:ascii="Times New Roman" w:hAnsi="Times New Roman"/>
                <w:sz w:val="24"/>
                <w:szCs w:val="24"/>
              </w:rPr>
              <w:t>p</w:t>
            </w:r>
            <w:r w:rsidR="00AA42DD">
              <w:rPr>
                <w:rFonts w:ascii="Times New Roman" w:hAnsi="Times New Roman"/>
                <w:sz w:val="24"/>
                <w:szCs w:val="24"/>
              </w:rPr>
              <w:t>iloter</w:t>
            </w:r>
            <w:proofErr w:type="gramEnd"/>
            <w:r w:rsidR="00AA42DD">
              <w:rPr>
                <w:rFonts w:ascii="Times New Roman" w:hAnsi="Times New Roman"/>
                <w:sz w:val="24"/>
                <w:szCs w:val="24"/>
              </w:rPr>
              <w:t xml:space="preserve"> l</w:t>
            </w:r>
            <w:r>
              <w:rPr>
                <w:rFonts w:ascii="Times New Roman" w:hAnsi="Times New Roman"/>
                <w:sz w:val="24"/>
                <w:szCs w:val="24"/>
              </w:rPr>
              <w:t>’</w:t>
            </w:r>
            <w:r w:rsidR="00AA42DD">
              <w:rPr>
                <w:rFonts w:ascii="Times New Roman" w:hAnsi="Times New Roman"/>
                <w:sz w:val="24"/>
                <w:szCs w:val="24"/>
              </w:rPr>
              <w:t>élaboration et la mise en œuvre de la stratégie et des plans de l</w:t>
            </w:r>
            <w:r>
              <w:rPr>
                <w:rFonts w:ascii="Times New Roman" w:hAnsi="Times New Roman"/>
                <w:sz w:val="24"/>
                <w:szCs w:val="24"/>
              </w:rPr>
              <w:t>’</w:t>
            </w:r>
            <w:r w:rsidR="00AA42DD">
              <w:rPr>
                <w:rFonts w:ascii="Times New Roman" w:hAnsi="Times New Roman"/>
                <w:sz w:val="24"/>
                <w:szCs w:val="24"/>
              </w:rPr>
              <w:t>unité en matière de ressources humaines.</w:t>
            </w:r>
          </w:p>
          <w:p w14:paraId="122A61BC" w14:textId="77777777" w:rsidR="00AA42DD" w:rsidRPr="008A36A8" w:rsidRDefault="00243D63" w:rsidP="00243D63">
            <w:pPr>
              <w:pStyle w:val="MSGENFONTSTYLENAMETEMPLATEROLENUMBERMSGENFONTSTYLENAMEBYROLETEXT20"/>
              <w:shd w:val="clear" w:color="auto" w:fill="auto"/>
              <w:spacing w:after="240" w:line="236" w:lineRule="exact"/>
              <w:ind w:firstLine="0"/>
              <w:jc w:val="both"/>
              <w:rPr>
                <w:rFonts w:ascii="Times New Roman" w:hAnsi="Times New Roman" w:cs="Times New Roman"/>
                <w:b/>
                <w:sz w:val="24"/>
                <w:szCs w:val="24"/>
              </w:rPr>
            </w:pPr>
            <w:r>
              <w:rPr>
                <w:rFonts w:ascii="Times New Roman" w:hAnsi="Times New Roman"/>
                <w:b/>
                <w:sz w:val="24"/>
                <w:szCs w:val="24"/>
              </w:rPr>
              <w:lastRenderedPageBreak/>
              <w:t xml:space="preserve"> Confidentialité </w:t>
            </w:r>
          </w:p>
          <w:p w14:paraId="7EF43186" w14:textId="77777777" w:rsidR="00AA42DD" w:rsidRPr="008A36A8" w:rsidRDefault="00AA42DD" w:rsidP="00ED25C7">
            <w:pPr>
              <w:numPr>
                <w:ilvl w:val="0"/>
                <w:numId w:val="1"/>
              </w:numPr>
              <w:tabs>
                <w:tab w:val="left" w:pos="0"/>
              </w:tabs>
              <w:suppressAutoHyphens/>
              <w:jc w:val="both"/>
              <w:rPr>
                <w:rFonts w:eastAsia="Arial"/>
                <w:sz w:val="24"/>
                <w:szCs w:val="24"/>
              </w:rPr>
            </w:pPr>
            <w:r>
              <w:rPr>
                <w:sz w:val="24"/>
                <w:szCs w:val="24"/>
              </w:rPr>
              <w:t>Le Chef d</w:t>
            </w:r>
            <w:r w:rsidR="0022564E">
              <w:rPr>
                <w:sz w:val="24"/>
                <w:szCs w:val="24"/>
              </w:rPr>
              <w:t>’</w:t>
            </w:r>
            <w:r>
              <w:rPr>
                <w:sz w:val="24"/>
                <w:szCs w:val="24"/>
              </w:rPr>
              <w:t>unité est tenu de faire preuve d</w:t>
            </w:r>
            <w:r w:rsidR="0022564E">
              <w:rPr>
                <w:sz w:val="24"/>
                <w:szCs w:val="24"/>
              </w:rPr>
              <w:t>’</w:t>
            </w:r>
            <w:r>
              <w:rPr>
                <w:sz w:val="24"/>
                <w:szCs w:val="24"/>
              </w:rPr>
              <w:t>une stricte confidentialité en ce qui concerne les informations qui lui sont divulguées dans l</w:t>
            </w:r>
            <w:r w:rsidR="0022564E">
              <w:rPr>
                <w:sz w:val="24"/>
                <w:szCs w:val="24"/>
              </w:rPr>
              <w:t>’</w:t>
            </w:r>
            <w:r>
              <w:rPr>
                <w:sz w:val="24"/>
                <w:szCs w:val="24"/>
              </w:rPr>
              <w:t xml:space="preserve">exercice de ses fonctions. </w:t>
            </w:r>
          </w:p>
          <w:p w14:paraId="791CE5C6" w14:textId="77777777" w:rsidR="00DA4998" w:rsidRPr="00811016" w:rsidRDefault="00DA4998" w:rsidP="00243D63">
            <w:pPr>
              <w:tabs>
                <w:tab w:val="left" w:pos="0"/>
              </w:tabs>
              <w:suppressAutoHyphens/>
              <w:jc w:val="both"/>
              <w:rPr>
                <w:rFonts w:eastAsia="Arial"/>
                <w:sz w:val="24"/>
                <w:szCs w:val="24"/>
                <w:lang w:bidi="en-US"/>
              </w:rPr>
            </w:pPr>
          </w:p>
          <w:p w14:paraId="64A7E61F" w14:textId="77777777" w:rsidR="00AA42DD" w:rsidRPr="008A36A8" w:rsidRDefault="00AA42DD" w:rsidP="00ED25C7">
            <w:pPr>
              <w:numPr>
                <w:ilvl w:val="0"/>
                <w:numId w:val="1"/>
              </w:numPr>
              <w:tabs>
                <w:tab w:val="left" w:pos="0"/>
              </w:tabs>
              <w:suppressAutoHyphens/>
              <w:jc w:val="both"/>
              <w:rPr>
                <w:rFonts w:eastAsia="Arial"/>
                <w:sz w:val="24"/>
                <w:szCs w:val="24"/>
              </w:rPr>
            </w:pPr>
            <w:r>
              <w:rPr>
                <w:sz w:val="24"/>
                <w:szCs w:val="24"/>
              </w:rPr>
              <w:t>Le Bureau de l</w:t>
            </w:r>
            <w:r w:rsidR="0022564E">
              <w:rPr>
                <w:sz w:val="24"/>
                <w:szCs w:val="24"/>
              </w:rPr>
              <w:t>’</w:t>
            </w:r>
            <w:r>
              <w:rPr>
                <w:sz w:val="24"/>
                <w:szCs w:val="24"/>
              </w:rPr>
              <w:t>éthique tient un registre confidentiel des opinions qu</w:t>
            </w:r>
            <w:r w:rsidR="0022564E">
              <w:rPr>
                <w:sz w:val="24"/>
                <w:szCs w:val="24"/>
              </w:rPr>
              <w:t>’</w:t>
            </w:r>
            <w:r>
              <w:rPr>
                <w:sz w:val="24"/>
                <w:szCs w:val="24"/>
              </w:rPr>
              <w:t>il exprime et des rapports qu</w:t>
            </w:r>
            <w:r w:rsidR="0022564E">
              <w:rPr>
                <w:sz w:val="24"/>
                <w:szCs w:val="24"/>
              </w:rPr>
              <w:t>’</w:t>
            </w:r>
            <w:r>
              <w:rPr>
                <w:sz w:val="24"/>
                <w:szCs w:val="24"/>
              </w:rPr>
              <w:t>il reçoit.</w:t>
            </w:r>
          </w:p>
          <w:p w14:paraId="18342395" w14:textId="77777777" w:rsidR="00AA42DD" w:rsidRPr="00811016" w:rsidRDefault="00AA42DD" w:rsidP="00AA42DD">
            <w:pPr>
              <w:tabs>
                <w:tab w:val="left" w:pos="0"/>
              </w:tabs>
              <w:suppressAutoHyphens/>
              <w:ind w:left="720"/>
              <w:jc w:val="both"/>
              <w:rPr>
                <w:sz w:val="24"/>
                <w:szCs w:val="24"/>
              </w:rPr>
            </w:pPr>
          </w:p>
          <w:p w14:paraId="2345C952" w14:textId="77777777" w:rsidR="00AA42DD" w:rsidRPr="008A36A8" w:rsidRDefault="00243D63" w:rsidP="00243D63">
            <w:pPr>
              <w:pStyle w:val="MSGENFONTSTYLENAMETEMPLATEROLENUMBERMSGENFONTSTYLENAMEBYROLETEXT20"/>
              <w:shd w:val="clear" w:color="auto" w:fill="auto"/>
              <w:spacing w:after="240" w:line="236" w:lineRule="exact"/>
              <w:ind w:firstLine="0"/>
              <w:jc w:val="both"/>
              <w:rPr>
                <w:rFonts w:ascii="Times New Roman" w:hAnsi="Times New Roman" w:cs="Times New Roman"/>
                <w:b/>
                <w:sz w:val="24"/>
                <w:szCs w:val="24"/>
              </w:rPr>
            </w:pPr>
            <w:r>
              <w:rPr>
                <w:rFonts w:ascii="Times New Roman" w:hAnsi="Times New Roman"/>
                <w:b/>
                <w:sz w:val="24"/>
                <w:szCs w:val="24"/>
              </w:rPr>
              <w:t>Rapports :</w:t>
            </w:r>
          </w:p>
          <w:p w14:paraId="47491F7D" w14:textId="77777777" w:rsidR="00AA42DD" w:rsidRPr="008A36A8" w:rsidRDefault="00AA42DD" w:rsidP="00ED25C7">
            <w:pPr>
              <w:numPr>
                <w:ilvl w:val="0"/>
                <w:numId w:val="1"/>
              </w:numPr>
              <w:tabs>
                <w:tab w:val="left" w:pos="0"/>
              </w:tabs>
              <w:suppressAutoHyphens/>
              <w:jc w:val="both"/>
              <w:rPr>
                <w:rFonts w:eastAsia="Arial"/>
                <w:sz w:val="24"/>
                <w:szCs w:val="24"/>
              </w:rPr>
            </w:pPr>
            <w:r>
              <w:rPr>
                <w:sz w:val="24"/>
                <w:szCs w:val="24"/>
              </w:rPr>
              <w:t>Le Chef d</w:t>
            </w:r>
            <w:r w:rsidR="0022564E">
              <w:rPr>
                <w:sz w:val="24"/>
                <w:szCs w:val="24"/>
              </w:rPr>
              <w:t>’</w:t>
            </w:r>
            <w:r>
              <w:rPr>
                <w:sz w:val="24"/>
                <w:szCs w:val="24"/>
              </w:rPr>
              <w:t xml:space="preserve">unité présente à la direction un rapport annuel qui est mis à la disposition des membres du personnel et qui comprend un aperçu des activités du Bureau, précisant le nombre et la nature générale des questions portées à son attention et </w:t>
            </w:r>
            <w:r w:rsidR="0022564E">
              <w:rPr>
                <w:sz w:val="24"/>
                <w:szCs w:val="24"/>
              </w:rPr>
              <w:t>des</w:t>
            </w:r>
            <w:r>
              <w:rPr>
                <w:sz w:val="24"/>
                <w:szCs w:val="24"/>
              </w:rPr>
              <w:t xml:space="preserve"> conclusions qui ont été tirées pendant l</w:t>
            </w:r>
            <w:r w:rsidR="0022564E">
              <w:rPr>
                <w:sz w:val="24"/>
                <w:szCs w:val="24"/>
              </w:rPr>
              <w:t>’</w:t>
            </w:r>
            <w:r>
              <w:rPr>
                <w:sz w:val="24"/>
                <w:szCs w:val="24"/>
              </w:rPr>
              <w:t>année écoulée.</w:t>
            </w:r>
          </w:p>
          <w:p w14:paraId="5B49C9F0" w14:textId="77777777" w:rsidR="007D5E9D" w:rsidRPr="00811016" w:rsidRDefault="007D5E9D" w:rsidP="00B05618">
            <w:pPr>
              <w:tabs>
                <w:tab w:val="left" w:pos="0"/>
              </w:tabs>
              <w:suppressAutoHyphens/>
              <w:jc w:val="both"/>
              <w:rPr>
                <w:b/>
                <w:spacing w:val="-2"/>
                <w:sz w:val="24"/>
                <w:szCs w:val="24"/>
                <w:u w:val="single"/>
              </w:rPr>
            </w:pPr>
          </w:p>
          <w:p w14:paraId="38D4D9A0" w14:textId="77777777" w:rsidR="007D5E9D" w:rsidRPr="008A36A8" w:rsidRDefault="007D5E9D" w:rsidP="00ED25C7">
            <w:pPr>
              <w:numPr>
                <w:ilvl w:val="0"/>
                <w:numId w:val="1"/>
              </w:numPr>
              <w:tabs>
                <w:tab w:val="left" w:pos="0"/>
              </w:tabs>
              <w:suppressAutoHyphens/>
              <w:jc w:val="both"/>
              <w:rPr>
                <w:rFonts w:eastAsia="Arial"/>
                <w:sz w:val="24"/>
                <w:szCs w:val="24"/>
              </w:rPr>
            </w:pPr>
            <w:r>
              <w:rPr>
                <w:sz w:val="24"/>
                <w:szCs w:val="24"/>
              </w:rPr>
              <w:t>Préparer et présenter des rapports périodiques et des communications aux parties prenantes et aux membres du personnel sur divers sujets liés à l</w:t>
            </w:r>
            <w:r w:rsidR="0022564E">
              <w:rPr>
                <w:sz w:val="24"/>
                <w:szCs w:val="24"/>
              </w:rPr>
              <w:t>’</w:t>
            </w:r>
            <w:r>
              <w:rPr>
                <w:sz w:val="24"/>
                <w:szCs w:val="24"/>
              </w:rPr>
              <w:t>éthique et à la conformité.</w:t>
            </w:r>
          </w:p>
          <w:p w14:paraId="58AD9602" w14:textId="77777777" w:rsidR="007D5E9D" w:rsidRPr="00811016" w:rsidRDefault="007D5E9D" w:rsidP="00B05618">
            <w:pPr>
              <w:tabs>
                <w:tab w:val="left" w:pos="0"/>
              </w:tabs>
              <w:suppressAutoHyphens/>
              <w:jc w:val="both"/>
              <w:rPr>
                <w:b/>
                <w:spacing w:val="-2"/>
                <w:sz w:val="24"/>
                <w:szCs w:val="24"/>
                <w:u w:val="single"/>
              </w:rPr>
            </w:pPr>
          </w:p>
          <w:p w14:paraId="16609E20" w14:textId="77777777" w:rsidR="006D261F" w:rsidRPr="008A36A8" w:rsidRDefault="006D261F" w:rsidP="00B05618">
            <w:pPr>
              <w:tabs>
                <w:tab w:val="left" w:pos="0"/>
              </w:tabs>
              <w:suppressAutoHyphens/>
              <w:jc w:val="both"/>
              <w:rPr>
                <w:spacing w:val="-2"/>
                <w:sz w:val="24"/>
                <w:szCs w:val="24"/>
              </w:rPr>
            </w:pPr>
            <w:r>
              <w:rPr>
                <w:b/>
                <w:sz w:val="24"/>
                <w:szCs w:val="24"/>
                <w:u w:val="single"/>
              </w:rPr>
              <w:t>COMPÉTENCES :</w:t>
            </w:r>
            <w:r>
              <w:rPr>
                <w:sz w:val="24"/>
                <w:szCs w:val="24"/>
              </w:rPr>
              <w:t>(qualifications, expérience et connaissances)</w:t>
            </w:r>
          </w:p>
          <w:p w14:paraId="139EEB79" w14:textId="77777777" w:rsidR="00B05618" w:rsidRPr="00811016" w:rsidRDefault="00B05618" w:rsidP="00B05618">
            <w:pPr>
              <w:tabs>
                <w:tab w:val="left" w:pos="0"/>
              </w:tabs>
              <w:suppressAutoHyphens/>
              <w:jc w:val="both"/>
              <w:rPr>
                <w:b/>
                <w:spacing w:val="-2"/>
                <w:sz w:val="24"/>
                <w:szCs w:val="24"/>
                <w:u w:val="single"/>
              </w:rPr>
            </w:pPr>
          </w:p>
          <w:p w14:paraId="52BC3D20" w14:textId="77777777" w:rsidR="00AA42DD" w:rsidRPr="008A36A8" w:rsidRDefault="00ED41E3"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Être titulaire au moins d</w:t>
            </w:r>
            <w:r w:rsidR="0022564E">
              <w:rPr>
                <w:sz w:val="24"/>
                <w:szCs w:val="24"/>
              </w:rPr>
              <w:t>’</w:t>
            </w:r>
            <w:r>
              <w:rPr>
                <w:sz w:val="24"/>
                <w:szCs w:val="24"/>
              </w:rPr>
              <w:t>un Master ou d</w:t>
            </w:r>
            <w:r w:rsidR="0022564E">
              <w:rPr>
                <w:sz w:val="24"/>
                <w:szCs w:val="24"/>
              </w:rPr>
              <w:t>’</w:t>
            </w:r>
            <w:r>
              <w:rPr>
                <w:sz w:val="24"/>
                <w:szCs w:val="24"/>
              </w:rPr>
              <w:t>un diplôme équivalent en éthique</w:t>
            </w:r>
            <w:r w:rsidR="0022564E">
              <w:rPr>
                <w:sz w:val="24"/>
                <w:szCs w:val="24"/>
              </w:rPr>
              <w:t xml:space="preserve">, </w:t>
            </w:r>
            <w:r>
              <w:rPr>
                <w:sz w:val="24"/>
                <w:szCs w:val="24"/>
              </w:rPr>
              <w:t>gestion des ressources humaines, développement organisationnel, psychologie du travail, droit, sciences sociales, administration des affaires, gestion du secteur public, sciences du comportement ou dans une discipline connexe.</w:t>
            </w:r>
          </w:p>
          <w:p w14:paraId="1A81C8FF" w14:textId="77777777" w:rsidR="00BA5E4D" w:rsidRPr="008A36A8" w:rsidRDefault="000965A9"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Justifier d</w:t>
            </w:r>
            <w:r w:rsidR="0022564E">
              <w:rPr>
                <w:sz w:val="24"/>
                <w:szCs w:val="24"/>
              </w:rPr>
              <w:t>’</w:t>
            </w:r>
            <w:r>
              <w:rPr>
                <w:sz w:val="24"/>
                <w:szCs w:val="24"/>
              </w:rPr>
              <w:t>un minimum de neuf (9) années d</w:t>
            </w:r>
            <w:r w:rsidR="0022564E">
              <w:rPr>
                <w:sz w:val="24"/>
                <w:szCs w:val="24"/>
              </w:rPr>
              <w:t>’</w:t>
            </w:r>
            <w:r>
              <w:rPr>
                <w:sz w:val="24"/>
                <w:szCs w:val="24"/>
              </w:rPr>
              <w:t xml:space="preserve">expérience pertinente </w:t>
            </w:r>
            <w:r>
              <w:rPr>
                <w:sz w:val="24"/>
                <w:szCs w:val="24"/>
                <w:shd w:val="clear" w:color="auto" w:fill="FFFFFF"/>
              </w:rPr>
              <w:t>dans l</w:t>
            </w:r>
            <w:r w:rsidR="0022564E">
              <w:rPr>
                <w:sz w:val="24"/>
                <w:szCs w:val="24"/>
                <w:shd w:val="clear" w:color="auto" w:fill="FFFFFF"/>
              </w:rPr>
              <w:t>’</w:t>
            </w:r>
            <w:r>
              <w:rPr>
                <w:sz w:val="24"/>
                <w:szCs w:val="24"/>
                <w:shd w:val="clear" w:color="auto" w:fill="FFFFFF"/>
              </w:rPr>
              <w:t>application de normes éthiques élevées et d</w:t>
            </w:r>
            <w:r w:rsidR="0022564E">
              <w:rPr>
                <w:sz w:val="24"/>
                <w:szCs w:val="24"/>
                <w:shd w:val="clear" w:color="auto" w:fill="FFFFFF"/>
              </w:rPr>
              <w:t>’</w:t>
            </w:r>
            <w:r>
              <w:rPr>
                <w:sz w:val="24"/>
                <w:szCs w:val="24"/>
                <w:shd w:val="clear" w:color="auto" w:fill="FFFFFF"/>
              </w:rPr>
              <w:t>intégrité personnelle</w:t>
            </w:r>
            <w:r>
              <w:rPr>
                <w:sz w:val="24"/>
                <w:szCs w:val="24"/>
              </w:rPr>
              <w:t>.</w:t>
            </w:r>
          </w:p>
          <w:p w14:paraId="0008A659" w14:textId="77777777" w:rsidR="00DE5DEC" w:rsidRPr="008A36A8" w:rsidRDefault="00DE5DEC"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Une solide expérience dans le domaine de l</w:t>
            </w:r>
            <w:r w:rsidR="0022564E">
              <w:rPr>
                <w:sz w:val="24"/>
                <w:szCs w:val="24"/>
              </w:rPr>
              <w:t>’</w:t>
            </w:r>
            <w:r>
              <w:rPr>
                <w:sz w:val="24"/>
                <w:szCs w:val="24"/>
              </w:rPr>
              <w:t>éthique acquise au sein d</w:t>
            </w:r>
            <w:r w:rsidR="0022564E">
              <w:rPr>
                <w:sz w:val="24"/>
                <w:szCs w:val="24"/>
              </w:rPr>
              <w:t>’</w:t>
            </w:r>
            <w:r>
              <w:rPr>
                <w:sz w:val="24"/>
                <w:szCs w:val="24"/>
              </w:rPr>
              <w:t xml:space="preserve">organisations internationales ou de grandes organisations multilatérales constitue un avantage supplémentaire. </w:t>
            </w:r>
          </w:p>
          <w:p w14:paraId="66E25149" w14:textId="77777777" w:rsidR="00FD751C" w:rsidRPr="008A36A8" w:rsidRDefault="00FD751C"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Avoir fait ses preuves dans la mise en place, la supervision et la motivation d</w:t>
            </w:r>
            <w:r w:rsidR="0022564E">
              <w:rPr>
                <w:sz w:val="24"/>
                <w:szCs w:val="24"/>
              </w:rPr>
              <w:t>’</w:t>
            </w:r>
            <w:r>
              <w:rPr>
                <w:sz w:val="24"/>
                <w:szCs w:val="24"/>
              </w:rPr>
              <w:t>équipes chargées de mettre en œuvre des priorités stratégiques et opérationnelles.</w:t>
            </w:r>
          </w:p>
          <w:p w14:paraId="13555D20" w14:textId="77777777" w:rsidR="00AC68B3" w:rsidRPr="008A36A8" w:rsidRDefault="00AC68B3"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Avoir de l</w:t>
            </w:r>
            <w:r w:rsidR="0022564E">
              <w:rPr>
                <w:sz w:val="24"/>
                <w:szCs w:val="24"/>
              </w:rPr>
              <w:t>’</w:t>
            </w:r>
            <w:r>
              <w:rPr>
                <w:sz w:val="24"/>
                <w:szCs w:val="24"/>
              </w:rPr>
              <w:t>expérience dans l</w:t>
            </w:r>
            <w:r w:rsidR="0022564E">
              <w:rPr>
                <w:sz w:val="24"/>
                <w:szCs w:val="24"/>
              </w:rPr>
              <w:t>’</w:t>
            </w:r>
            <w:r>
              <w:rPr>
                <w:sz w:val="24"/>
                <w:szCs w:val="24"/>
              </w:rPr>
              <w:t>élaboration de stratégies, de politiques, de programmes et de lignes directrices dans de grandes institutions.</w:t>
            </w:r>
          </w:p>
          <w:p w14:paraId="4CE2628D" w14:textId="77777777" w:rsidR="00AC68B3" w:rsidRPr="008A36A8" w:rsidRDefault="00AA42DD"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Avoir une capacité avérée à mettre en œuvre des projets et des initiatives nouvelles dans différentes fonctions et dans diverses localités.</w:t>
            </w:r>
            <w:r w:rsidR="0022564E">
              <w:rPr>
                <w:sz w:val="24"/>
                <w:szCs w:val="24"/>
              </w:rPr>
              <w:t xml:space="preserve"> </w:t>
            </w:r>
          </w:p>
          <w:p w14:paraId="23EB9178" w14:textId="77777777" w:rsidR="00FD751C" w:rsidRPr="008A36A8" w:rsidRDefault="00FD751C" w:rsidP="000850FD">
            <w:pPr>
              <w:pStyle w:val="Paragraphedeliste"/>
              <w:keepLines/>
              <w:numPr>
                <w:ilvl w:val="0"/>
                <w:numId w:val="2"/>
              </w:numPr>
              <w:autoSpaceDE w:val="0"/>
              <w:autoSpaceDN w:val="0"/>
              <w:adjustRightInd w:val="0"/>
              <w:spacing w:before="60" w:after="60"/>
              <w:jc w:val="both"/>
              <w:rPr>
                <w:sz w:val="24"/>
                <w:szCs w:val="24"/>
              </w:rPr>
            </w:pPr>
            <w:r>
              <w:rPr>
                <w:sz w:val="24"/>
                <w:szCs w:val="24"/>
              </w:rPr>
              <w:t>Avoir des antécédents exceptionnels en matière d</w:t>
            </w:r>
            <w:r w:rsidR="0022564E">
              <w:rPr>
                <w:sz w:val="24"/>
                <w:szCs w:val="24"/>
              </w:rPr>
              <w:t>’</w:t>
            </w:r>
            <w:r>
              <w:rPr>
                <w:sz w:val="24"/>
                <w:szCs w:val="24"/>
              </w:rPr>
              <w:t>intégrité, d</w:t>
            </w:r>
            <w:r w:rsidR="0022564E">
              <w:rPr>
                <w:sz w:val="24"/>
                <w:szCs w:val="24"/>
              </w:rPr>
              <w:t>’</w:t>
            </w:r>
            <w:r>
              <w:rPr>
                <w:sz w:val="24"/>
                <w:szCs w:val="24"/>
              </w:rPr>
              <w:t>honnêteté, de professionnalisme, d</w:t>
            </w:r>
            <w:r w:rsidR="0022564E">
              <w:rPr>
                <w:sz w:val="24"/>
                <w:szCs w:val="24"/>
              </w:rPr>
              <w:t>’</w:t>
            </w:r>
            <w:r>
              <w:rPr>
                <w:sz w:val="24"/>
                <w:szCs w:val="24"/>
              </w:rPr>
              <w:t>équité et d</w:t>
            </w:r>
            <w:r w:rsidR="0022564E">
              <w:rPr>
                <w:sz w:val="24"/>
                <w:szCs w:val="24"/>
              </w:rPr>
              <w:t>’</w:t>
            </w:r>
            <w:r>
              <w:rPr>
                <w:sz w:val="24"/>
                <w:szCs w:val="24"/>
              </w:rPr>
              <w:t>éthique personnelle.</w:t>
            </w:r>
          </w:p>
          <w:p w14:paraId="1F385EB2" w14:textId="77777777" w:rsidR="00F14F60" w:rsidRPr="008A36A8" w:rsidRDefault="00FD751C" w:rsidP="00F14F60">
            <w:pPr>
              <w:pStyle w:val="Paragraphedeliste"/>
              <w:keepLines/>
              <w:numPr>
                <w:ilvl w:val="0"/>
                <w:numId w:val="2"/>
              </w:numPr>
              <w:autoSpaceDE w:val="0"/>
              <w:autoSpaceDN w:val="0"/>
              <w:adjustRightInd w:val="0"/>
              <w:spacing w:before="60" w:after="60"/>
              <w:jc w:val="both"/>
              <w:rPr>
                <w:sz w:val="24"/>
                <w:szCs w:val="24"/>
              </w:rPr>
            </w:pPr>
            <w:r>
              <w:rPr>
                <w:sz w:val="24"/>
                <w:szCs w:val="24"/>
              </w:rPr>
              <w:t>Avoir fait ses preuves dans l</w:t>
            </w:r>
            <w:r w:rsidR="0022564E">
              <w:rPr>
                <w:sz w:val="24"/>
                <w:szCs w:val="24"/>
              </w:rPr>
              <w:t>’</w:t>
            </w:r>
            <w:r>
              <w:rPr>
                <w:sz w:val="24"/>
                <w:szCs w:val="24"/>
              </w:rPr>
              <w:t xml:space="preserve">établissement de partenariats et/ou </w:t>
            </w:r>
            <w:r w:rsidR="0022564E">
              <w:rPr>
                <w:sz w:val="24"/>
                <w:szCs w:val="24"/>
              </w:rPr>
              <w:t>la mise en place de</w:t>
            </w:r>
            <w:r>
              <w:rPr>
                <w:sz w:val="24"/>
                <w:szCs w:val="24"/>
              </w:rPr>
              <w:t xml:space="preserve"> réseaux au-delà d</w:t>
            </w:r>
            <w:r w:rsidR="0022564E">
              <w:rPr>
                <w:sz w:val="24"/>
                <w:szCs w:val="24"/>
              </w:rPr>
              <w:t>’</w:t>
            </w:r>
            <w:r>
              <w:rPr>
                <w:sz w:val="24"/>
                <w:szCs w:val="24"/>
              </w:rPr>
              <w:t xml:space="preserve">un seul domaine de compétences, et posséder de solides compétences en gestion des conflits. </w:t>
            </w:r>
          </w:p>
          <w:p w14:paraId="50958BAF" w14:textId="77777777" w:rsidR="00F14F60" w:rsidRPr="008A36A8" w:rsidRDefault="00F14F60" w:rsidP="00F14F60">
            <w:pPr>
              <w:pStyle w:val="Paragraphedeliste"/>
              <w:keepLines/>
              <w:numPr>
                <w:ilvl w:val="0"/>
                <w:numId w:val="2"/>
              </w:numPr>
              <w:autoSpaceDE w:val="0"/>
              <w:autoSpaceDN w:val="0"/>
              <w:adjustRightInd w:val="0"/>
              <w:spacing w:before="60" w:after="60"/>
              <w:jc w:val="both"/>
              <w:rPr>
                <w:sz w:val="24"/>
                <w:szCs w:val="24"/>
              </w:rPr>
            </w:pPr>
            <w:r>
              <w:rPr>
                <w:sz w:val="24"/>
                <w:szCs w:val="24"/>
              </w:rPr>
              <w:t>Avoir d</w:t>
            </w:r>
            <w:r w:rsidR="0022564E">
              <w:rPr>
                <w:sz w:val="24"/>
                <w:szCs w:val="24"/>
              </w:rPr>
              <w:t>’</w:t>
            </w:r>
            <w:r>
              <w:rPr>
                <w:sz w:val="24"/>
                <w:szCs w:val="24"/>
              </w:rPr>
              <w:t xml:space="preserve">excellentes aptitudes en matière de communication et de relations interpersonnelles et être capable de travailler en équipe et de collaborer. </w:t>
            </w:r>
          </w:p>
          <w:p w14:paraId="141C9B2F" w14:textId="77777777" w:rsidR="00AC68B3" w:rsidRPr="008A36A8" w:rsidRDefault="00DE5DEC"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 xml:space="preserve">Avoir des compétences avérées en matière de mise en </w:t>
            </w:r>
            <w:r w:rsidR="0022564E">
              <w:rPr>
                <w:sz w:val="24"/>
                <w:szCs w:val="24"/>
              </w:rPr>
              <w:t>œuvre</w:t>
            </w:r>
            <w:r>
              <w:rPr>
                <w:sz w:val="24"/>
                <w:szCs w:val="24"/>
              </w:rPr>
              <w:t xml:space="preserve"> d</w:t>
            </w:r>
            <w:r w:rsidR="0022564E">
              <w:rPr>
                <w:sz w:val="24"/>
                <w:szCs w:val="24"/>
              </w:rPr>
              <w:t>’</w:t>
            </w:r>
            <w:r>
              <w:rPr>
                <w:sz w:val="24"/>
                <w:szCs w:val="24"/>
              </w:rPr>
              <w:t>approches novatrices et créatives pour influencer le comportement ou la culture organisationnelle de manière à en retirer des avantages pour la Banque et ses clients</w:t>
            </w:r>
            <w:r w:rsidR="0022564E">
              <w:rPr>
                <w:sz w:val="24"/>
                <w:szCs w:val="24"/>
              </w:rPr>
              <w:t>.</w:t>
            </w:r>
          </w:p>
          <w:p w14:paraId="287A0F0D" w14:textId="77777777" w:rsidR="00AC68B3" w:rsidRPr="008A36A8" w:rsidRDefault="00DE5DEC" w:rsidP="00ED25C7">
            <w:pPr>
              <w:pStyle w:val="Paragraphedeliste"/>
              <w:keepLines/>
              <w:numPr>
                <w:ilvl w:val="0"/>
                <w:numId w:val="2"/>
              </w:numPr>
              <w:autoSpaceDE w:val="0"/>
              <w:autoSpaceDN w:val="0"/>
              <w:adjustRightInd w:val="0"/>
              <w:spacing w:before="60" w:after="60"/>
              <w:jc w:val="both"/>
              <w:rPr>
                <w:sz w:val="24"/>
                <w:szCs w:val="24"/>
              </w:rPr>
            </w:pPr>
            <w:r>
              <w:rPr>
                <w:sz w:val="24"/>
                <w:szCs w:val="24"/>
              </w:rPr>
              <w:lastRenderedPageBreak/>
              <w:t>Posséder une connaissance approfondie des exigences en matière d</w:t>
            </w:r>
            <w:r w:rsidR="0022564E">
              <w:rPr>
                <w:sz w:val="24"/>
                <w:szCs w:val="24"/>
              </w:rPr>
              <w:t>’</w:t>
            </w:r>
            <w:r>
              <w:rPr>
                <w:sz w:val="24"/>
                <w:szCs w:val="24"/>
              </w:rPr>
              <w:t>éthique et de conformité dans le cadre des opérations publiques et privées.</w:t>
            </w:r>
          </w:p>
          <w:p w14:paraId="6DA0294E" w14:textId="77777777" w:rsidR="0071481D" w:rsidRPr="008A36A8" w:rsidRDefault="0071481D"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 xml:space="preserve">Avoir déjà fait ses preuves en travaillant de façon professionnelle et diplomatique avec une grande </w:t>
            </w:r>
            <w:r w:rsidR="0022564E">
              <w:rPr>
                <w:sz w:val="24"/>
                <w:szCs w:val="24"/>
              </w:rPr>
              <w:t>diversité</w:t>
            </w:r>
            <w:r>
              <w:rPr>
                <w:sz w:val="24"/>
                <w:szCs w:val="24"/>
              </w:rPr>
              <w:t xml:space="preserve"> de personnes de différentes cultures.</w:t>
            </w:r>
          </w:p>
          <w:p w14:paraId="345D8F65" w14:textId="77777777" w:rsidR="0071481D" w:rsidRPr="008A36A8" w:rsidRDefault="0071481D"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Faire preuve d</w:t>
            </w:r>
            <w:r w:rsidR="0022564E">
              <w:rPr>
                <w:sz w:val="24"/>
                <w:szCs w:val="24"/>
              </w:rPr>
              <w:t>’</w:t>
            </w:r>
            <w:r>
              <w:rPr>
                <w:sz w:val="24"/>
                <w:szCs w:val="24"/>
              </w:rPr>
              <w:t>une aptitude manifeste à travailler de façon autonome tout en faisant preuve de pragmatisme et de créativité dans l</w:t>
            </w:r>
            <w:r w:rsidR="0022564E">
              <w:rPr>
                <w:sz w:val="24"/>
                <w:szCs w:val="24"/>
              </w:rPr>
              <w:t>’</w:t>
            </w:r>
            <w:r>
              <w:rPr>
                <w:sz w:val="24"/>
                <w:szCs w:val="24"/>
              </w:rPr>
              <w:t>analyse et la résolution de prob</w:t>
            </w:r>
            <w:r w:rsidR="0022564E">
              <w:rPr>
                <w:sz w:val="24"/>
                <w:szCs w:val="24"/>
              </w:rPr>
              <w:t xml:space="preserve">lèmes ; avoir de l’aisance </w:t>
            </w:r>
            <w:r>
              <w:rPr>
                <w:sz w:val="24"/>
                <w:szCs w:val="24"/>
              </w:rPr>
              <w:t>à travailler à tous les niveaux institutionnels.</w:t>
            </w:r>
            <w:r w:rsidR="0022564E">
              <w:rPr>
                <w:sz w:val="24"/>
                <w:szCs w:val="24"/>
              </w:rPr>
              <w:t xml:space="preserve"> </w:t>
            </w:r>
          </w:p>
          <w:p w14:paraId="0452EB7D" w14:textId="77777777" w:rsidR="00AC68B3" w:rsidRPr="008A36A8" w:rsidRDefault="00AC68B3"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 xml:space="preserve">Avoir une bonne connaissance des politiques, procédures et pratiques opérationnelles des principaux organismes bilatéraux et multilatéraux de développement. </w:t>
            </w:r>
          </w:p>
          <w:p w14:paraId="7C20CD0F" w14:textId="77777777" w:rsidR="00855A18" w:rsidRPr="008A36A8" w:rsidRDefault="00855A18"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Maîtriser l</w:t>
            </w:r>
            <w:r w:rsidR="0022564E">
              <w:rPr>
                <w:sz w:val="24"/>
                <w:szCs w:val="24"/>
              </w:rPr>
              <w:t>’</w:t>
            </w:r>
            <w:r>
              <w:rPr>
                <w:sz w:val="24"/>
                <w:szCs w:val="24"/>
              </w:rPr>
              <w:t>utilisation des logiciels standards de la Suite Microsoft Office (Word, Excel, Access et PowerPoint, SAP et/ou autre système intégré de gestion documentaire).</w:t>
            </w:r>
          </w:p>
          <w:p w14:paraId="1167B090" w14:textId="77777777" w:rsidR="00FB48B6" w:rsidRPr="00B05618" w:rsidRDefault="00FB48B6" w:rsidP="00ED25C7">
            <w:pPr>
              <w:pStyle w:val="Paragraphedeliste"/>
              <w:keepLines/>
              <w:numPr>
                <w:ilvl w:val="0"/>
                <w:numId w:val="2"/>
              </w:numPr>
              <w:autoSpaceDE w:val="0"/>
              <w:autoSpaceDN w:val="0"/>
              <w:adjustRightInd w:val="0"/>
              <w:spacing w:before="60" w:after="60"/>
              <w:jc w:val="both"/>
              <w:rPr>
                <w:sz w:val="24"/>
                <w:szCs w:val="24"/>
              </w:rPr>
            </w:pPr>
            <w:r>
              <w:rPr>
                <w:sz w:val="24"/>
                <w:szCs w:val="24"/>
              </w:rPr>
              <w:t>Être capable de communiquer de manière efficace (à l</w:t>
            </w:r>
            <w:r w:rsidR="0022564E">
              <w:rPr>
                <w:sz w:val="24"/>
                <w:szCs w:val="24"/>
              </w:rPr>
              <w:t>’</w:t>
            </w:r>
            <w:r>
              <w:rPr>
                <w:sz w:val="24"/>
                <w:szCs w:val="24"/>
              </w:rPr>
              <w:t>écrit et à l</w:t>
            </w:r>
            <w:r w:rsidR="0022564E">
              <w:rPr>
                <w:sz w:val="24"/>
                <w:szCs w:val="24"/>
              </w:rPr>
              <w:t>’</w:t>
            </w:r>
            <w:r>
              <w:rPr>
                <w:sz w:val="24"/>
                <w:szCs w:val="24"/>
              </w:rPr>
              <w:t>oral) en anglais ou en français, et avoir de préférence une bonne connaissance pratique de l</w:t>
            </w:r>
            <w:r w:rsidR="0022564E">
              <w:rPr>
                <w:sz w:val="24"/>
                <w:szCs w:val="24"/>
              </w:rPr>
              <w:t>’</w:t>
            </w:r>
            <w:r>
              <w:rPr>
                <w:sz w:val="24"/>
                <w:szCs w:val="24"/>
              </w:rPr>
              <w:t xml:space="preserve">autre langue. </w:t>
            </w:r>
          </w:p>
        </w:tc>
      </w:tr>
    </w:tbl>
    <w:p w14:paraId="157F06AD" w14:textId="77777777" w:rsidR="00FD751C" w:rsidRDefault="00FD751C" w:rsidP="00B05618">
      <w:pPr>
        <w:tabs>
          <w:tab w:val="left" w:pos="-180"/>
        </w:tabs>
        <w:suppressAutoHyphens/>
        <w:ind w:left="-180" w:right="57"/>
        <w:jc w:val="both"/>
        <w:rPr>
          <w:b/>
          <w:bCs/>
          <w:color w:val="000000"/>
          <w:spacing w:val="-2"/>
          <w:sz w:val="18"/>
          <w:szCs w:val="18"/>
        </w:rPr>
      </w:pPr>
    </w:p>
    <w:p w14:paraId="452FE2DB" w14:textId="77777777" w:rsidR="00427960" w:rsidRPr="00B05618" w:rsidRDefault="00427960" w:rsidP="00B05618">
      <w:pPr>
        <w:tabs>
          <w:tab w:val="left" w:pos="-180"/>
        </w:tabs>
        <w:suppressAutoHyphens/>
        <w:ind w:left="-180" w:right="57"/>
        <w:jc w:val="both"/>
        <w:rPr>
          <w:sz w:val="18"/>
          <w:szCs w:val="18"/>
        </w:rPr>
      </w:pPr>
      <w:r>
        <w:rPr>
          <w:b/>
          <w:bCs/>
          <w:color w:val="000000"/>
          <w:sz w:val="18"/>
          <w:szCs w:val="18"/>
        </w:rPr>
        <w:t xml:space="preserve">Seul(e)s les candidat(e)s répondant à toutes les exigences du poste et retenu(e)s pour une entrevue seront contacté(e)s. </w:t>
      </w:r>
      <w:r>
        <w:rPr>
          <w:color w:val="000000"/>
        </w:rPr>
        <w:t xml:space="preserve">Les candidat(e)s devront soumettre un </w:t>
      </w:r>
      <w:r>
        <w:rPr>
          <w:b/>
          <w:bCs/>
        </w:rPr>
        <w:t>curriculum vitae (CV) complet et tout autre document complémentaire pouvant être requis.</w:t>
      </w:r>
      <w:r>
        <w:rPr>
          <w:b/>
          <w:bCs/>
          <w:color w:val="000000"/>
          <w:sz w:val="18"/>
          <w:szCs w:val="18"/>
        </w:rPr>
        <w:t xml:space="preserve"> </w:t>
      </w:r>
      <w:r>
        <w:rPr>
          <w:color w:val="000000"/>
          <w:sz w:val="18"/>
          <w:szCs w:val="18"/>
        </w:rPr>
        <w:t>Le Président de la Banque africaine de développement se réserve le droit de nommer un candidat à un grade inférieur à celui du poste annoncé.</w:t>
      </w:r>
      <w:r w:rsidR="0022564E">
        <w:rPr>
          <w:color w:val="000000"/>
          <w:sz w:val="18"/>
          <w:szCs w:val="18"/>
        </w:rPr>
        <w:t xml:space="preserve"> </w:t>
      </w:r>
      <w:r>
        <w:rPr>
          <w:color w:val="000000"/>
          <w:sz w:val="18"/>
          <w:szCs w:val="18"/>
        </w:rPr>
        <w:t>La Banque africaine de développement est un employeur garantissant l</w:t>
      </w:r>
      <w:r w:rsidR="0022564E">
        <w:rPr>
          <w:color w:val="000000"/>
          <w:sz w:val="18"/>
          <w:szCs w:val="18"/>
        </w:rPr>
        <w:t>’</w:t>
      </w:r>
      <w:r>
        <w:rPr>
          <w:color w:val="000000"/>
          <w:sz w:val="18"/>
          <w:szCs w:val="18"/>
        </w:rPr>
        <w:t>égalité des chances.</w:t>
      </w:r>
      <w:r>
        <w:rPr>
          <w:b/>
          <w:color w:val="000000"/>
          <w:sz w:val="18"/>
          <w:szCs w:val="18"/>
        </w:rPr>
        <w:t xml:space="preserve"> </w:t>
      </w:r>
      <w:r>
        <w:rPr>
          <w:b/>
          <w:sz w:val="18"/>
          <w:szCs w:val="18"/>
        </w:rPr>
        <w:t>Les candidatures féminines sont vivement encouragées.</w:t>
      </w:r>
      <w:r>
        <w:rPr>
          <w:sz w:val="18"/>
          <w:szCs w:val="18"/>
        </w:rPr>
        <w:t xml:space="preserve"> </w:t>
      </w:r>
      <w:hyperlink r:id="rId9" w:history="1">
        <w:r>
          <w:rPr>
            <w:rStyle w:val="Lienhypertexte"/>
            <w:b/>
            <w:bCs/>
            <w:sz w:val="18"/>
            <w:szCs w:val="18"/>
          </w:rPr>
          <w:t>http://www.afdb.org</w:t>
        </w:r>
      </w:hyperlink>
    </w:p>
    <w:p w14:paraId="591EB463" w14:textId="77777777" w:rsidR="00427960" w:rsidRPr="00B05618" w:rsidRDefault="00427960" w:rsidP="00B05618">
      <w:pPr>
        <w:spacing w:before="100" w:beforeAutospacing="1" w:after="100" w:afterAutospacing="1"/>
        <w:ind w:left="-180"/>
        <w:jc w:val="both"/>
        <w:rPr>
          <w:b/>
          <w:i/>
          <w:sz w:val="18"/>
          <w:szCs w:val="18"/>
        </w:rPr>
      </w:pPr>
      <w:r>
        <w:rPr>
          <w:b/>
          <w:bCs/>
          <w:i/>
          <w:color w:val="000000"/>
          <w:sz w:val="18"/>
          <w:szCs w:val="18"/>
        </w:rPr>
        <w:t>Le Groupe de la Banque africaine de développement (BAD) ne perçoit aucun frais ou contribution de quelque nature que ce soit des candidats tout au long de son processus de recrutement (dépôt des candidatures, étude des CV, entretien d</w:t>
      </w:r>
      <w:r w:rsidR="0022564E">
        <w:rPr>
          <w:b/>
          <w:bCs/>
          <w:i/>
          <w:color w:val="000000"/>
          <w:sz w:val="18"/>
          <w:szCs w:val="18"/>
        </w:rPr>
        <w:t>’</w:t>
      </w:r>
      <w:r>
        <w:rPr>
          <w:b/>
          <w:bCs/>
          <w:i/>
          <w:color w:val="000000"/>
          <w:sz w:val="18"/>
          <w:szCs w:val="18"/>
        </w:rPr>
        <w:t>embauche, traitement final des candidatures). En outre, le Groupe de la Banque ne demande aucune information relative aux comptes bancaires des candidats. Le Groupe de la Banque africaine de développement décline toute responsabilité de publications frauduleuses d</w:t>
      </w:r>
      <w:r w:rsidR="0022564E">
        <w:rPr>
          <w:b/>
          <w:bCs/>
          <w:i/>
          <w:color w:val="000000"/>
          <w:sz w:val="18"/>
          <w:szCs w:val="18"/>
        </w:rPr>
        <w:t>’</w:t>
      </w:r>
      <w:r>
        <w:rPr>
          <w:b/>
          <w:bCs/>
          <w:i/>
          <w:color w:val="000000"/>
          <w:sz w:val="18"/>
          <w:szCs w:val="18"/>
        </w:rPr>
        <w:t>offres d</w:t>
      </w:r>
      <w:r w:rsidR="0022564E">
        <w:rPr>
          <w:b/>
          <w:bCs/>
          <w:i/>
          <w:color w:val="000000"/>
          <w:sz w:val="18"/>
          <w:szCs w:val="18"/>
        </w:rPr>
        <w:t>’</w:t>
      </w:r>
      <w:r>
        <w:rPr>
          <w:b/>
          <w:bCs/>
          <w:i/>
          <w:color w:val="000000"/>
          <w:sz w:val="18"/>
          <w:szCs w:val="18"/>
        </w:rPr>
        <w:t>emploi en son nom ou, de manière générale, d</w:t>
      </w:r>
      <w:r w:rsidR="0022564E">
        <w:rPr>
          <w:b/>
          <w:bCs/>
          <w:i/>
          <w:color w:val="000000"/>
          <w:sz w:val="18"/>
          <w:szCs w:val="18"/>
        </w:rPr>
        <w:t>’</w:t>
      </w:r>
      <w:r>
        <w:rPr>
          <w:b/>
          <w:bCs/>
          <w:i/>
          <w:color w:val="000000"/>
          <w:sz w:val="18"/>
          <w:szCs w:val="18"/>
        </w:rPr>
        <w:t>utilisation frauduleuse de son nom de quelque manière que ce soit</w:t>
      </w:r>
      <w:r>
        <w:rPr>
          <w:b/>
          <w:i/>
          <w:sz w:val="18"/>
          <w:szCs w:val="18"/>
        </w:rPr>
        <w:t>. </w:t>
      </w:r>
    </w:p>
    <w:p w14:paraId="09FB2916" w14:textId="77777777" w:rsidR="00C55844" w:rsidRPr="00B05618" w:rsidRDefault="00C55844" w:rsidP="00B05618">
      <w:pPr>
        <w:tabs>
          <w:tab w:val="left" w:pos="0"/>
        </w:tabs>
        <w:suppressAutoHyphens/>
        <w:ind w:left="-283" w:right="-113"/>
        <w:jc w:val="both"/>
        <w:rPr>
          <w:b/>
          <w:i/>
          <w:sz w:val="24"/>
          <w:szCs w:val="24"/>
        </w:rPr>
      </w:pPr>
    </w:p>
    <w:sectPr w:rsidR="00C55844" w:rsidRPr="00B05618" w:rsidSect="00E24997">
      <w:headerReference w:type="default" r:id="rId10"/>
      <w:footerReference w:type="even" r:id="rId11"/>
      <w:footerReference w:type="default" r:id="rId12"/>
      <w:type w:val="continuous"/>
      <w:pgSz w:w="11904" w:h="16836" w:code="9"/>
      <w:pgMar w:top="851" w:right="720" w:bottom="851" w:left="10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66FF" w14:textId="77777777" w:rsidR="004378D4" w:rsidRDefault="004378D4" w:rsidP="006A0BF9">
      <w:r>
        <w:separator/>
      </w:r>
    </w:p>
  </w:endnote>
  <w:endnote w:type="continuationSeparator" w:id="0">
    <w:p w14:paraId="17268B1A" w14:textId="77777777" w:rsidR="004378D4" w:rsidRDefault="004378D4" w:rsidP="006A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D08F" w14:textId="77777777" w:rsidR="00FD751C" w:rsidRDefault="00FD75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F6F66F" w14:textId="77777777" w:rsidR="00FD751C" w:rsidRDefault="00FD75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49C2" w14:textId="77777777" w:rsidR="00FD751C" w:rsidRDefault="00FD751C">
    <w:pPr>
      <w:pStyle w:val="Pieddepage"/>
      <w:jc w:val="center"/>
    </w:pPr>
    <w:r>
      <w:fldChar w:fldCharType="begin"/>
    </w:r>
    <w:r>
      <w:instrText>PAGE   \* MERGEFORMAT</w:instrText>
    </w:r>
    <w:r>
      <w:fldChar w:fldCharType="separate"/>
    </w:r>
    <w:r w:rsidR="00F462A8">
      <w:rPr>
        <w:noProof/>
      </w:rPr>
      <w:t>5</w:t>
    </w:r>
    <w:r>
      <w:fldChar w:fldCharType="end"/>
    </w:r>
  </w:p>
  <w:p w14:paraId="2EFF657A" w14:textId="77777777" w:rsidR="00FD751C" w:rsidRDefault="00FD751C" w:rsidP="00C301A0">
    <w:pPr>
      <w:pStyle w:val="Pieddepage"/>
      <w:tabs>
        <w:tab w:val="clear" w:pos="4536"/>
        <w:tab w:val="clear" w:pos="9072"/>
        <w:tab w:val="left" w:pos="1701"/>
        <w:tab w:val="left" w:pos="5670"/>
        <w:tab w:val="right" w:pos="9356"/>
      </w:tabs>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FDF9" w14:textId="77777777" w:rsidR="004378D4" w:rsidRDefault="004378D4" w:rsidP="006A0BF9">
      <w:r>
        <w:separator/>
      </w:r>
    </w:p>
  </w:footnote>
  <w:footnote w:type="continuationSeparator" w:id="0">
    <w:p w14:paraId="5D3629BB" w14:textId="77777777" w:rsidR="004378D4" w:rsidRDefault="004378D4" w:rsidP="006A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18" w:type="dxa"/>
      <w:tblLook w:val="04A0" w:firstRow="1" w:lastRow="0" w:firstColumn="1" w:lastColumn="0" w:noHBand="0" w:noVBand="1"/>
    </w:tblPr>
    <w:tblGrid>
      <w:gridCol w:w="8298"/>
      <w:gridCol w:w="2195"/>
    </w:tblGrid>
    <w:tr w:rsidR="00FD751C" w:rsidRPr="009A0743" w14:paraId="1D5A8C2A" w14:textId="77777777" w:rsidTr="009A0743">
      <w:tc>
        <w:tcPr>
          <w:tcW w:w="8506" w:type="dxa"/>
          <w:shd w:val="clear" w:color="auto" w:fill="auto"/>
          <w:vAlign w:val="center"/>
        </w:tcPr>
        <w:p w14:paraId="7BAA2746" w14:textId="77777777" w:rsidR="00FD751C" w:rsidRPr="005C2FF3" w:rsidRDefault="00FD751C" w:rsidP="0013075F">
          <w:pPr>
            <w:tabs>
              <w:tab w:val="left" w:pos="0"/>
            </w:tabs>
            <w:suppressAutoHyphens/>
            <w:jc w:val="center"/>
            <w:rPr>
              <w:b/>
              <w:spacing w:val="-4"/>
              <w:sz w:val="28"/>
              <w:szCs w:val="28"/>
            </w:rPr>
          </w:pPr>
          <w:r>
            <w:rPr>
              <w:b/>
              <w:sz w:val="28"/>
              <w:szCs w:val="28"/>
            </w:rPr>
            <w:t>BANQUE AFRICAINE DE DÉVELOPPEMENT</w:t>
          </w:r>
        </w:p>
        <w:p w14:paraId="49B1B213" w14:textId="77777777" w:rsidR="00FD751C" w:rsidRPr="009A0743" w:rsidRDefault="00FD751C" w:rsidP="00DA4B5A">
          <w:pPr>
            <w:tabs>
              <w:tab w:val="left" w:pos="0"/>
            </w:tabs>
            <w:suppressAutoHyphens/>
            <w:jc w:val="center"/>
            <w:rPr>
              <w:b/>
              <w:spacing w:val="-4"/>
              <w:sz w:val="36"/>
              <w:u w:val="single"/>
            </w:rPr>
          </w:pPr>
          <w:r>
            <w:rPr>
              <w:b/>
              <w:sz w:val="28"/>
              <w:szCs w:val="28"/>
            </w:rPr>
            <w:t xml:space="preserve">AVIS DE VACANCE DE POSTE </w:t>
          </w:r>
          <w:r w:rsidR="00AD2A96">
            <w:rPr>
              <w:b/>
              <w:sz w:val="28"/>
              <w:szCs w:val="28"/>
            </w:rPr>
            <w:t>RÉF. ADB/19/144</w:t>
          </w:r>
        </w:p>
      </w:tc>
      <w:tc>
        <w:tcPr>
          <w:tcW w:w="2203" w:type="dxa"/>
          <w:shd w:val="clear" w:color="auto" w:fill="auto"/>
          <w:vAlign w:val="center"/>
        </w:tcPr>
        <w:p w14:paraId="4109504E" w14:textId="77777777" w:rsidR="00FD751C" w:rsidRPr="009A0743" w:rsidRDefault="00FD751C" w:rsidP="009A0743">
          <w:pPr>
            <w:tabs>
              <w:tab w:val="left" w:pos="0"/>
            </w:tabs>
            <w:suppressAutoHyphens/>
            <w:jc w:val="right"/>
            <w:rPr>
              <w:b/>
              <w:spacing w:val="-4"/>
              <w:sz w:val="36"/>
              <w:u w:val="single"/>
            </w:rPr>
          </w:pPr>
          <w:r>
            <w:rPr>
              <w:noProof/>
              <w:lang w:val="en-US"/>
            </w:rPr>
            <w:drawing>
              <wp:inline distT="0" distB="0" distL="0" distR="0" wp14:anchorId="7A5B3A24" wp14:editId="18D27C87">
                <wp:extent cx="1129030" cy="605155"/>
                <wp:effectExtent l="0" t="0" r="0" b="4445"/>
                <wp:docPr id="1" name="Picture 464" descr="African Development Bank Logo Nice Rez Transparen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African Development Bank Logo Nice Rez Transparen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gray">
                        <a:xfrm>
                          <a:off x="0" y="0"/>
                          <a:ext cx="1129030" cy="605155"/>
                        </a:xfrm>
                        <a:prstGeom prst="rect">
                          <a:avLst/>
                        </a:prstGeom>
                        <a:noFill/>
                        <a:ln>
                          <a:noFill/>
                        </a:ln>
                      </pic:spPr>
                    </pic:pic>
                  </a:graphicData>
                </a:graphic>
              </wp:inline>
            </w:drawing>
          </w:r>
        </w:p>
      </w:tc>
    </w:tr>
  </w:tbl>
  <w:p w14:paraId="35BFFA34" w14:textId="77777777" w:rsidR="00FD751C" w:rsidRDefault="00FD75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B6A"/>
    <w:multiLevelType w:val="hybridMultilevel"/>
    <w:tmpl w:val="2B388B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3767332"/>
    <w:multiLevelType w:val="hybridMultilevel"/>
    <w:tmpl w:val="1DBE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124C3"/>
    <w:multiLevelType w:val="hybridMultilevel"/>
    <w:tmpl w:val="1DBE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EB"/>
    <w:rsid w:val="00003A33"/>
    <w:rsid w:val="0000582F"/>
    <w:rsid w:val="00006CEE"/>
    <w:rsid w:val="0000753A"/>
    <w:rsid w:val="00007DE0"/>
    <w:rsid w:val="00007EDC"/>
    <w:rsid w:val="000100DA"/>
    <w:rsid w:val="000113ED"/>
    <w:rsid w:val="000176E1"/>
    <w:rsid w:val="00020AB0"/>
    <w:rsid w:val="000225EB"/>
    <w:rsid w:val="00023300"/>
    <w:rsid w:val="000333BE"/>
    <w:rsid w:val="00040061"/>
    <w:rsid w:val="00041597"/>
    <w:rsid w:val="000415E9"/>
    <w:rsid w:val="00041CEE"/>
    <w:rsid w:val="00042A13"/>
    <w:rsid w:val="000440F3"/>
    <w:rsid w:val="0004529D"/>
    <w:rsid w:val="000600C9"/>
    <w:rsid w:val="00061673"/>
    <w:rsid w:val="00063963"/>
    <w:rsid w:val="00064C1F"/>
    <w:rsid w:val="0006575E"/>
    <w:rsid w:val="00072330"/>
    <w:rsid w:val="00073D4E"/>
    <w:rsid w:val="00073E79"/>
    <w:rsid w:val="00076031"/>
    <w:rsid w:val="0007721F"/>
    <w:rsid w:val="000850FD"/>
    <w:rsid w:val="000854D1"/>
    <w:rsid w:val="00090F05"/>
    <w:rsid w:val="000910FF"/>
    <w:rsid w:val="0009629B"/>
    <w:rsid w:val="000965A9"/>
    <w:rsid w:val="00097DC9"/>
    <w:rsid w:val="000A1C56"/>
    <w:rsid w:val="000A1FB6"/>
    <w:rsid w:val="000A279F"/>
    <w:rsid w:val="000A38AD"/>
    <w:rsid w:val="000A43F4"/>
    <w:rsid w:val="000A7B3A"/>
    <w:rsid w:val="000B0C10"/>
    <w:rsid w:val="000B2BAF"/>
    <w:rsid w:val="000B4CE9"/>
    <w:rsid w:val="000B58F2"/>
    <w:rsid w:val="000B66A7"/>
    <w:rsid w:val="000C1026"/>
    <w:rsid w:val="000C146D"/>
    <w:rsid w:val="000C275F"/>
    <w:rsid w:val="000C2EA5"/>
    <w:rsid w:val="000C523F"/>
    <w:rsid w:val="000D01E9"/>
    <w:rsid w:val="000D0E57"/>
    <w:rsid w:val="000D2AC6"/>
    <w:rsid w:val="000D4737"/>
    <w:rsid w:val="000D48DF"/>
    <w:rsid w:val="000D5CF1"/>
    <w:rsid w:val="000D6790"/>
    <w:rsid w:val="000D71F0"/>
    <w:rsid w:val="000E1EC8"/>
    <w:rsid w:val="000E31A4"/>
    <w:rsid w:val="000E7845"/>
    <w:rsid w:val="000F08D7"/>
    <w:rsid w:val="000F245A"/>
    <w:rsid w:val="000F3C6F"/>
    <w:rsid w:val="000F6779"/>
    <w:rsid w:val="00102A55"/>
    <w:rsid w:val="001043D5"/>
    <w:rsid w:val="00106D8D"/>
    <w:rsid w:val="00115ED9"/>
    <w:rsid w:val="00115F06"/>
    <w:rsid w:val="001176CF"/>
    <w:rsid w:val="00121F53"/>
    <w:rsid w:val="00122F2A"/>
    <w:rsid w:val="0012452A"/>
    <w:rsid w:val="0012475A"/>
    <w:rsid w:val="00124946"/>
    <w:rsid w:val="0013075F"/>
    <w:rsid w:val="001369F3"/>
    <w:rsid w:val="00136C0B"/>
    <w:rsid w:val="001374B8"/>
    <w:rsid w:val="00141207"/>
    <w:rsid w:val="00145DFB"/>
    <w:rsid w:val="001512BC"/>
    <w:rsid w:val="00152301"/>
    <w:rsid w:val="001538AD"/>
    <w:rsid w:val="00154660"/>
    <w:rsid w:val="001552CB"/>
    <w:rsid w:val="00155DF9"/>
    <w:rsid w:val="00156826"/>
    <w:rsid w:val="00157E30"/>
    <w:rsid w:val="00162635"/>
    <w:rsid w:val="00177905"/>
    <w:rsid w:val="00184BA2"/>
    <w:rsid w:val="00187536"/>
    <w:rsid w:val="00191232"/>
    <w:rsid w:val="001935EB"/>
    <w:rsid w:val="00193E42"/>
    <w:rsid w:val="00194B80"/>
    <w:rsid w:val="0019720B"/>
    <w:rsid w:val="001A1D8B"/>
    <w:rsid w:val="001A4DE6"/>
    <w:rsid w:val="001B640B"/>
    <w:rsid w:val="001C0F7D"/>
    <w:rsid w:val="001C21DC"/>
    <w:rsid w:val="001C292F"/>
    <w:rsid w:val="001C2AEE"/>
    <w:rsid w:val="001C2EB2"/>
    <w:rsid w:val="001C64DE"/>
    <w:rsid w:val="001C6B6B"/>
    <w:rsid w:val="001D09E2"/>
    <w:rsid w:val="001E0B51"/>
    <w:rsid w:val="001E12EF"/>
    <w:rsid w:val="001E7485"/>
    <w:rsid w:val="001F34F0"/>
    <w:rsid w:val="001F58F3"/>
    <w:rsid w:val="00201759"/>
    <w:rsid w:val="00201D59"/>
    <w:rsid w:val="002041AD"/>
    <w:rsid w:val="00204743"/>
    <w:rsid w:val="002049AA"/>
    <w:rsid w:val="002069D5"/>
    <w:rsid w:val="00206FC5"/>
    <w:rsid w:val="002117D0"/>
    <w:rsid w:val="0022564E"/>
    <w:rsid w:val="00225AEC"/>
    <w:rsid w:val="00226DA8"/>
    <w:rsid w:val="00227F88"/>
    <w:rsid w:val="00231A2F"/>
    <w:rsid w:val="00231B71"/>
    <w:rsid w:val="00232609"/>
    <w:rsid w:val="00234878"/>
    <w:rsid w:val="0023638B"/>
    <w:rsid w:val="00237F94"/>
    <w:rsid w:val="002408CE"/>
    <w:rsid w:val="00240C2F"/>
    <w:rsid w:val="002415F1"/>
    <w:rsid w:val="00243D63"/>
    <w:rsid w:val="00245C47"/>
    <w:rsid w:val="002540C7"/>
    <w:rsid w:val="00254827"/>
    <w:rsid w:val="00254FF5"/>
    <w:rsid w:val="00257503"/>
    <w:rsid w:val="00260B10"/>
    <w:rsid w:val="002611D0"/>
    <w:rsid w:val="002644D8"/>
    <w:rsid w:val="0026471F"/>
    <w:rsid w:val="00265F3B"/>
    <w:rsid w:val="00267023"/>
    <w:rsid w:val="0027189E"/>
    <w:rsid w:val="002778A0"/>
    <w:rsid w:val="00280333"/>
    <w:rsid w:val="002821FB"/>
    <w:rsid w:val="002866C5"/>
    <w:rsid w:val="00290AC7"/>
    <w:rsid w:val="00293E04"/>
    <w:rsid w:val="00296CB4"/>
    <w:rsid w:val="00297C66"/>
    <w:rsid w:val="002A02BD"/>
    <w:rsid w:val="002A08B2"/>
    <w:rsid w:val="002A11A6"/>
    <w:rsid w:val="002A543A"/>
    <w:rsid w:val="002A6F29"/>
    <w:rsid w:val="002B07E3"/>
    <w:rsid w:val="002B2D8A"/>
    <w:rsid w:val="002B43E6"/>
    <w:rsid w:val="002B4502"/>
    <w:rsid w:val="002B4757"/>
    <w:rsid w:val="002B60E4"/>
    <w:rsid w:val="002B6393"/>
    <w:rsid w:val="002B6A87"/>
    <w:rsid w:val="002B76EB"/>
    <w:rsid w:val="002C110F"/>
    <w:rsid w:val="002C19CA"/>
    <w:rsid w:val="002C1C79"/>
    <w:rsid w:val="002C2E6F"/>
    <w:rsid w:val="002C2EBF"/>
    <w:rsid w:val="002C2ECF"/>
    <w:rsid w:val="002C6617"/>
    <w:rsid w:val="002D6C7F"/>
    <w:rsid w:val="002E2F05"/>
    <w:rsid w:val="002E3387"/>
    <w:rsid w:val="002E5437"/>
    <w:rsid w:val="002E6C0F"/>
    <w:rsid w:val="002F0467"/>
    <w:rsid w:val="002F1AE9"/>
    <w:rsid w:val="002F20FD"/>
    <w:rsid w:val="002F56D0"/>
    <w:rsid w:val="00304C2B"/>
    <w:rsid w:val="00305A0E"/>
    <w:rsid w:val="00311C0C"/>
    <w:rsid w:val="00314D86"/>
    <w:rsid w:val="00315332"/>
    <w:rsid w:val="00315AB6"/>
    <w:rsid w:val="00323DB2"/>
    <w:rsid w:val="003248C2"/>
    <w:rsid w:val="00326259"/>
    <w:rsid w:val="00330D62"/>
    <w:rsid w:val="00331437"/>
    <w:rsid w:val="003330BA"/>
    <w:rsid w:val="003405FF"/>
    <w:rsid w:val="00341968"/>
    <w:rsid w:val="00343F2F"/>
    <w:rsid w:val="00350086"/>
    <w:rsid w:val="0035319F"/>
    <w:rsid w:val="00355F17"/>
    <w:rsid w:val="003576DE"/>
    <w:rsid w:val="00357AC6"/>
    <w:rsid w:val="00361AC7"/>
    <w:rsid w:val="00361E77"/>
    <w:rsid w:val="003676FE"/>
    <w:rsid w:val="003704AE"/>
    <w:rsid w:val="003748A0"/>
    <w:rsid w:val="00376184"/>
    <w:rsid w:val="00381A02"/>
    <w:rsid w:val="003820A6"/>
    <w:rsid w:val="0038752B"/>
    <w:rsid w:val="00387915"/>
    <w:rsid w:val="00390A2F"/>
    <w:rsid w:val="0039209E"/>
    <w:rsid w:val="003947BE"/>
    <w:rsid w:val="003A15C1"/>
    <w:rsid w:val="003A41C0"/>
    <w:rsid w:val="003B1897"/>
    <w:rsid w:val="003B2FD1"/>
    <w:rsid w:val="003B61AC"/>
    <w:rsid w:val="003B7889"/>
    <w:rsid w:val="003C2F2B"/>
    <w:rsid w:val="003C67DF"/>
    <w:rsid w:val="003D256D"/>
    <w:rsid w:val="003D68AC"/>
    <w:rsid w:val="003E73F6"/>
    <w:rsid w:val="003F0742"/>
    <w:rsid w:val="003F0BFD"/>
    <w:rsid w:val="003F4F21"/>
    <w:rsid w:val="003F618B"/>
    <w:rsid w:val="00403EA0"/>
    <w:rsid w:val="00405119"/>
    <w:rsid w:val="00405776"/>
    <w:rsid w:val="00405990"/>
    <w:rsid w:val="00406661"/>
    <w:rsid w:val="004122E2"/>
    <w:rsid w:val="0041334C"/>
    <w:rsid w:val="004140C8"/>
    <w:rsid w:val="00421071"/>
    <w:rsid w:val="00422FFC"/>
    <w:rsid w:val="0042403B"/>
    <w:rsid w:val="00424FED"/>
    <w:rsid w:val="00425611"/>
    <w:rsid w:val="00425A95"/>
    <w:rsid w:val="00427378"/>
    <w:rsid w:val="00427960"/>
    <w:rsid w:val="00427F33"/>
    <w:rsid w:val="00432E7C"/>
    <w:rsid w:val="00434E04"/>
    <w:rsid w:val="004378D4"/>
    <w:rsid w:val="004439D9"/>
    <w:rsid w:val="00444A48"/>
    <w:rsid w:val="00445323"/>
    <w:rsid w:val="00454642"/>
    <w:rsid w:val="004570DB"/>
    <w:rsid w:val="00461303"/>
    <w:rsid w:val="00463B65"/>
    <w:rsid w:val="00464E67"/>
    <w:rsid w:val="004716A6"/>
    <w:rsid w:val="004758F5"/>
    <w:rsid w:val="00475B61"/>
    <w:rsid w:val="00476A42"/>
    <w:rsid w:val="00476E1E"/>
    <w:rsid w:val="00484D49"/>
    <w:rsid w:val="00485B4B"/>
    <w:rsid w:val="0049142D"/>
    <w:rsid w:val="0049310F"/>
    <w:rsid w:val="004946A6"/>
    <w:rsid w:val="004A2101"/>
    <w:rsid w:val="004A5E2B"/>
    <w:rsid w:val="004B075B"/>
    <w:rsid w:val="004B7E3B"/>
    <w:rsid w:val="004C0F9F"/>
    <w:rsid w:val="004C3670"/>
    <w:rsid w:val="004C57E2"/>
    <w:rsid w:val="004C5ADC"/>
    <w:rsid w:val="004C79DA"/>
    <w:rsid w:val="004D2A2D"/>
    <w:rsid w:val="004E1457"/>
    <w:rsid w:val="004E535F"/>
    <w:rsid w:val="004E58EA"/>
    <w:rsid w:val="004E6A83"/>
    <w:rsid w:val="004E6B6C"/>
    <w:rsid w:val="004E7085"/>
    <w:rsid w:val="004E73EC"/>
    <w:rsid w:val="004F0012"/>
    <w:rsid w:val="004F15B9"/>
    <w:rsid w:val="004F6AA9"/>
    <w:rsid w:val="004F719D"/>
    <w:rsid w:val="00505DBC"/>
    <w:rsid w:val="00507252"/>
    <w:rsid w:val="00511947"/>
    <w:rsid w:val="00512338"/>
    <w:rsid w:val="00512C22"/>
    <w:rsid w:val="005138AD"/>
    <w:rsid w:val="0052048A"/>
    <w:rsid w:val="00520CB1"/>
    <w:rsid w:val="0052202D"/>
    <w:rsid w:val="00536E03"/>
    <w:rsid w:val="00540234"/>
    <w:rsid w:val="00540638"/>
    <w:rsid w:val="00541401"/>
    <w:rsid w:val="005461F0"/>
    <w:rsid w:val="0054659F"/>
    <w:rsid w:val="00555639"/>
    <w:rsid w:val="00557CE6"/>
    <w:rsid w:val="005615F6"/>
    <w:rsid w:val="0056221A"/>
    <w:rsid w:val="00563937"/>
    <w:rsid w:val="00564187"/>
    <w:rsid w:val="00564C5B"/>
    <w:rsid w:val="00565EC6"/>
    <w:rsid w:val="00571517"/>
    <w:rsid w:val="00576E94"/>
    <w:rsid w:val="00580631"/>
    <w:rsid w:val="00581597"/>
    <w:rsid w:val="0058160A"/>
    <w:rsid w:val="00581BAE"/>
    <w:rsid w:val="0058696A"/>
    <w:rsid w:val="00587B8A"/>
    <w:rsid w:val="00593DC5"/>
    <w:rsid w:val="0059419E"/>
    <w:rsid w:val="0059427F"/>
    <w:rsid w:val="005945A4"/>
    <w:rsid w:val="00594724"/>
    <w:rsid w:val="005949B9"/>
    <w:rsid w:val="00594BB5"/>
    <w:rsid w:val="00596986"/>
    <w:rsid w:val="00597C5A"/>
    <w:rsid w:val="005A26E0"/>
    <w:rsid w:val="005A310F"/>
    <w:rsid w:val="005A438E"/>
    <w:rsid w:val="005A4B86"/>
    <w:rsid w:val="005A60BD"/>
    <w:rsid w:val="005A6FA2"/>
    <w:rsid w:val="005B1387"/>
    <w:rsid w:val="005B1BD9"/>
    <w:rsid w:val="005B1F17"/>
    <w:rsid w:val="005B2731"/>
    <w:rsid w:val="005B2C42"/>
    <w:rsid w:val="005B36BE"/>
    <w:rsid w:val="005C1E0A"/>
    <w:rsid w:val="005C2D65"/>
    <w:rsid w:val="005C2FF3"/>
    <w:rsid w:val="005C4373"/>
    <w:rsid w:val="005C4559"/>
    <w:rsid w:val="005D14C4"/>
    <w:rsid w:val="005D3D34"/>
    <w:rsid w:val="005D45C8"/>
    <w:rsid w:val="005D4E9F"/>
    <w:rsid w:val="005E0EE1"/>
    <w:rsid w:val="005E1B1A"/>
    <w:rsid w:val="005E2718"/>
    <w:rsid w:val="005E3C83"/>
    <w:rsid w:val="005E55E9"/>
    <w:rsid w:val="005E5DD6"/>
    <w:rsid w:val="005E6671"/>
    <w:rsid w:val="005F102C"/>
    <w:rsid w:val="005F18C3"/>
    <w:rsid w:val="005F280B"/>
    <w:rsid w:val="005F36B8"/>
    <w:rsid w:val="005F4777"/>
    <w:rsid w:val="005F5C77"/>
    <w:rsid w:val="00610341"/>
    <w:rsid w:val="006112D0"/>
    <w:rsid w:val="00621541"/>
    <w:rsid w:val="0062219E"/>
    <w:rsid w:val="00624F83"/>
    <w:rsid w:val="00626CBA"/>
    <w:rsid w:val="006271E1"/>
    <w:rsid w:val="00631CCD"/>
    <w:rsid w:val="00636869"/>
    <w:rsid w:val="00637E30"/>
    <w:rsid w:val="0064194A"/>
    <w:rsid w:val="00647D34"/>
    <w:rsid w:val="00652356"/>
    <w:rsid w:val="00652537"/>
    <w:rsid w:val="00652549"/>
    <w:rsid w:val="00656C64"/>
    <w:rsid w:val="006578BB"/>
    <w:rsid w:val="006617E0"/>
    <w:rsid w:val="0066294D"/>
    <w:rsid w:val="00665BAF"/>
    <w:rsid w:val="0067001E"/>
    <w:rsid w:val="00674D76"/>
    <w:rsid w:val="006758E8"/>
    <w:rsid w:val="00677C4E"/>
    <w:rsid w:val="00680524"/>
    <w:rsid w:val="006816AF"/>
    <w:rsid w:val="006829C3"/>
    <w:rsid w:val="00682DFA"/>
    <w:rsid w:val="00683597"/>
    <w:rsid w:val="006837EA"/>
    <w:rsid w:val="006839F1"/>
    <w:rsid w:val="00685249"/>
    <w:rsid w:val="006873B3"/>
    <w:rsid w:val="00691107"/>
    <w:rsid w:val="00691C5D"/>
    <w:rsid w:val="00693DE1"/>
    <w:rsid w:val="006A0BF9"/>
    <w:rsid w:val="006A236C"/>
    <w:rsid w:val="006A5099"/>
    <w:rsid w:val="006A62C8"/>
    <w:rsid w:val="006B1DB1"/>
    <w:rsid w:val="006B7150"/>
    <w:rsid w:val="006C16A4"/>
    <w:rsid w:val="006C2E3C"/>
    <w:rsid w:val="006C3CE2"/>
    <w:rsid w:val="006C3D9C"/>
    <w:rsid w:val="006C45E3"/>
    <w:rsid w:val="006C4DE4"/>
    <w:rsid w:val="006C516B"/>
    <w:rsid w:val="006C5E82"/>
    <w:rsid w:val="006C727A"/>
    <w:rsid w:val="006C7B24"/>
    <w:rsid w:val="006D261F"/>
    <w:rsid w:val="006D27AE"/>
    <w:rsid w:val="006D3291"/>
    <w:rsid w:val="006E11C0"/>
    <w:rsid w:val="006E2B90"/>
    <w:rsid w:val="006E4E45"/>
    <w:rsid w:val="006E6434"/>
    <w:rsid w:val="006E6CD2"/>
    <w:rsid w:val="006E79D9"/>
    <w:rsid w:val="006E7B1D"/>
    <w:rsid w:val="0070091D"/>
    <w:rsid w:val="00700EB4"/>
    <w:rsid w:val="00703258"/>
    <w:rsid w:val="00704299"/>
    <w:rsid w:val="00704480"/>
    <w:rsid w:val="00710010"/>
    <w:rsid w:val="0071481D"/>
    <w:rsid w:val="00714A9B"/>
    <w:rsid w:val="00714C3D"/>
    <w:rsid w:val="00716CC7"/>
    <w:rsid w:val="007209EF"/>
    <w:rsid w:val="00723AFA"/>
    <w:rsid w:val="00725583"/>
    <w:rsid w:val="00726469"/>
    <w:rsid w:val="00726584"/>
    <w:rsid w:val="0073016F"/>
    <w:rsid w:val="0073241E"/>
    <w:rsid w:val="00734C19"/>
    <w:rsid w:val="00735293"/>
    <w:rsid w:val="00735A58"/>
    <w:rsid w:val="007364B6"/>
    <w:rsid w:val="00743C6A"/>
    <w:rsid w:val="0074417B"/>
    <w:rsid w:val="00745D6F"/>
    <w:rsid w:val="00751E88"/>
    <w:rsid w:val="0075215D"/>
    <w:rsid w:val="00760B7C"/>
    <w:rsid w:val="007619A3"/>
    <w:rsid w:val="0076387C"/>
    <w:rsid w:val="00764E3A"/>
    <w:rsid w:val="00765B93"/>
    <w:rsid w:val="00766D8B"/>
    <w:rsid w:val="007742FB"/>
    <w:rsid w:val="007743D5"/>
    <w:rsid w:val="007764EB"/>
    <w:rsid w:val="007767D2"/>
    <w:rsid w:val="007772BA"/>
    <w:rsid w:val="007773BA"/>
    <w:rsid w:val="00780DB3"/>
    <w:rsid w:val="00781146"/>
    <w:rsid w:val="00785E4D"/>
    <w:rsid w:val="00787D8C"/>
    <w:rsid w:val="00791190"/>
    <w:rsid w:val="00792208"/>
    <w:rsid w:val="0079547A"/>
    <w:rsid w:val="007960DC"/>
    <w:rsid w:val="00797029"/>
    <w:rsid w:val="007A371E"/>
    <w:rsid w:val="007A6201"/>
    <w:rsid w:val="007B2176"/>
    <w:rsid w:val="007B493D"/>
    <w:rsid w:val="007B4E83"/>
    <w:rsid w:val="007B52C9"/>
    <w:rsid w:val="007B59E0"/>
    <w:rsid w:val="007B7ED9"/>
    <w:rsid w:val="007C220A"/>
    <w:rsid w:val="007C2725"/>
    <w:rsid w:val="007C4EFD"/>
    <w:rsid w:val="007D1EB9"/>
    <w:rsid w:val="007D2D46"/>
    <w:rsid w:val="007D507F"/>
    <w:rsid w:val="007D5E9D"/>
    <w:rsid w:val="007E0D31"/>
    <w:rsid w:val="007E2985"/>
    <w:rsid w:val="007E423E"/>
    <w:rsid w:val="007E680E"/>
    <w:rsid w:val="007E7BB1"/>
    <w:rsid w:val="007F0155"/>
    <w:rsid w:val="007F02FB"/>
    <w:rsid w:val="007F529B"/>
    <w:rsid w:val="007F5982"/>
    <w:rsid w:val="007F733D"/>
    <w:rsid w:val="00807515"/>
    <w:rsid w:val="00811016"/>
    <w:rsid w:val="00812821"/>
    <w:rsid w:val="00812EFA"/>
    <w:rsid w:val="008154B0"/>
    <w:rsid w:val="0081738E"/>
    <w:rsid w:val="0082092C"/>
    <w:rsid w:val="008212CC"/>
    <w:rsid w:val="00823D1C"/>
    <w:rsid w:val="00824577"/>
    <w:rsid w:val="008264E4"/>
    <w:rsid w:val="00841B70"/>
    <w:rsid w:val="00843D1D"/>
    <w:rsid w:val="00843E81"/>
    <w:rsid w:val="0084507F"/>
    <w:rsid w:val="00847819"/>
    <w:rsid w:val="00847A42"/>
    <w:rsid w:val="00852534"/>
    <w:rsid w:val="00855A18"/>
    <w:rsid w:val="00857F9F"/>
    <w:rsid w:val="00862822"/>
    <w:rsid w:val="00864532"/>
    <w:rsid w:val="008721FD"/>
    <w:rsid w:val="00874BB3"/>
    <w:rsid w:val="008779E2"/>
    <w:rsid w:val="00877A8D"/>
    <w:rsid w:val="008841F6"/>
    <w:rsid w:val="008912AA"/>
    <w:rsid w:val="00891C89"/>
    <w:rsid w:val="00892DA4"/>
    <w:rsid w:val="00895072"/>
    <w:rsid w:val="00895E15"/>
    <w:rsid w:val="008A36A8"/>
    <w:rsid w:val="008A503F"/>
    <w:rsid w:val="008B0A0D"/>
    <w:rsid w:val="008B0E22"/>
    <w:rsid w:val="008B1A50"/>
    <w:rsid w:val="008B1ED7"/>
    <w:rsid w:val="008B1F62"/>
    <w:rsid w:val="008B2563"/>
    <w:rsid w:val="008B6EAC"/>
    <w:rsid w:val="008B7B95"/>
    <w:rsid w:val="008C0EF0"/>
    <w:rsid w:val="008C2E3D"/>
    <w:rsid w:val="008C3439"/>
    <w:rsid w:val="008C393A"/>
    <w:rsid w:val="008C44F4"/>
    <w:rsid w:val="008C5D5E"/>
    <w:rsid w:val="008D41FF"/>
    <w:rsid w:val="008D7A0F"/>
    <w:rsid w:val="008D7A49"/>
    <w:rsid w:val="008E1C67"/>
    <w:rsid w:val="008E6511"/>
    <w:rsid w:val="008E665C"/>
    <w:rsid w:val="008E6C3D"/>
    <w:rsid w:val="008E73E7"/>
    <w:rsid w:val="008E7C29"/>
    <w:rsid w:val="008F0D87"/>
    <w:rsid w:val="008F102F"/>
    <w:rsid w:val="008F1EFF"/>
    <w:rsid w:val="008F29AE"/>
    <w:rsid w:val="008F7A29"/>
    <w:rsid w:val="00900CC0"/>
    <w:rsid w:val="009014EF"/>
    <w:rsid w:val="00903CAA"/>
    <w:rsid w:val="00904206"/>
    <w:rsid w:val="00904D7B"/>
    <w:rsid w:val="0090608E"/>
    <w:rsid w:val="00911BEB"/>
    <w:rsid w:val="009120D4"/>
    <w:rsid w:val="00913FE7"/>
    <w:rsid w:val="00917D17"/>
    <w:rsid w:val="009209FC"/>
    <w:rsid w:val="00924063"/>
    <w:rsid w:val="0092487C"/>
    <w:rsid w:val="00926B0C"/>
    <w:rsid w:val="009372A9"/>
    <w:rsid w:val="009409D0"/>
    <w:rsid w:val="0094156C"/>
    <w:rsid w:val="00942E44"/>
    <w:rsid w:val="009446B5"/>
    <w:rsid w:val="00944EAA"/>
    <w:rsid w:val="009477C7"/>
    <w:rsid w:val="00951D34"/>
    <w:rsid w:val="00961152"/>
    <w:rsid w:val="00965740"/>
    <w:rsid w:val="009703E9"/>
    <w:rsid w:val="009708F8"/>
    <w:rsid w:val="0097508B"/>
    <w:rsid w:val="0097692E"/>
    <w:rsid w:val="0097739E"/>
    <w:rsid w:val="0097770E"/>
    <w:rsid w:val="009777DA"/>
    <w:rsid w:val="009837E6"/>
    <w:rsid w:val="00984409"/>
    <w:rsid w:val="00984E3F"/>
    <w:rsid w:val="00984FE7"/>
    <w:rsid w:val="00990082"/>
    <w:rsid w:val="00990351"/>
    <w:rsid w:val="00991472"/>
    <w:rsid w:val="009A0743"/>
    <w:rsid w:val="009A0A3B"/>
    <w:rsid w:val="009A1F0F"/>
    <w:rsid w:val="009A347D"/>
    <w:rsid w:val="009A4249"/>
    <w:rsid w:val="009B041D"/>
    <w:rsid w:val="009B070E"/>
    <w:rsid w:val="009B1DA9"/>
    <w:rsid w:val="009B2F6C"/>
    <w:rsid w:val="009B587E"/>
    <w:rsid w:val="009B60C0"/>
    <w:rsid w:val="009B6E05"/>
    <w:rsid w:val="009C143D"/>
    <w:rsid w:val="009C19C7"/>
    <w:rsid w:val="009C540B"/>
    <w:rsid w:val="009D14B2"/>
    <w:rsid w:val="009D1E18"/>
    <w:rsid w:val="009D2378"/>
    <w:rsid w:val="009D2994"/>
    <w:rsid w:val="009D79FD"/>
    <w:rsid w:val="009E29D0"/>
    <w:rsid w:val="009E2F6B"/>
    <w:rsid w:val="009E662D"/>
    <w:rsid w:val="009E6DD9"/>
    <w:rsid w:val="009F2565"/>
    <w:rsid w:val="009F27CC"/>
    <w:rsid w:val="009F34A6"/>
    <w:rsid w:val="009F757D"/>
    <w:rsid w:val="00A01413"/>
    <w:rsid w:val="00A07025"/>
    <w:rsid w:val="00A074FA"/>
    <w:rsid w:val="00A07CB4"/>
    <w:rsid w:val="00A163A7"/>
    <w:rsid w:val="00A16B8C"/>
    <w:rsid w:val="00A22206"/>
    <w:rsid w:val="00A264CE"/>
    <w:rsid w:val="00A27606"/>
    <w:rsid w:val="00A30459"/>
    <w:rsid w:val="00A30511"/>
    <w:rsid w:val="00A31745"/>
    <w:rsid w:val="00A3206B"/>
    <w:rsid w:val="00A332D1"/>
    <w:rsid w:val="00A34C8A"/>
    <w:rsid w:val="00A34EA7"/>
    <w:rsid w:val="00A51DBC"/>
    <w:rsid w:val="00A52633"/>
    <w:rsid w:val="00A556F0"/>
    <w:rsid w:val="00A5640A"/>
    <w:rsid w:val="00A56D5E"/>
    <w:rsid w:val="00A60445"/>
    <w:rsid w:val="00A63A25"/>
    <w:rsid w:val="00A64CA7"/>
    <w:rsid w:val="00A64D7C"/>
    <w:rsid w:val="00A73EEB"/>
    <w:rsid w:val="00A8044A"/>
    <w:rsid w:val="00A809DE"/>
    <w:rsid w:val="00A831A3"/>
    <w:rsid w:val="00A838AE"/>
    <w:rsid w:val="00A857A2"/>
    <w:rsid w:val="00A85A25"/>
    <w:rsid w:val="00A911BA"/>
    <w:rsid w:val="00A93305"/>
    <w:rsid w:val="00A94C84"/>
    <w:rsid w:val="00AA0032"/>
    <w:rsid w:val="00AA1EC6"/>
    <w:rsid w:val="00AA42DD"/>
    <w:rsid w:val="00AA6658"/>
    <w:rsid w:val="00AA6F5F"/>
    <w:rsid w:val="00AA782F"/>
    <w:rsid w:val="00AB367E"/>
    <w:rsid w:val="00AB3B60"/>
    <w:rsid w:val="00AB5242"/>
    <w:rsid w:val="00AB74E2"/>
    <w:rsid w:val="00AB75D1"/>
    <w:rsid w:val="00AC0B77"/>
    <w:rsid w:val="00AC3BD4"/>
    <w:rsid w:val="00AC528E"/>
    <w:rsid w:val="00AC5E6F"/>
    <w:rsid w:val="00AC68B3"/>
    <w:rsid w:val="00AD0AA7"/>
    <w:rsid w:val="00AD2A96"/>
    <w:rsid w:val="00AD544B"/>
    <w:rsid w:val="00AE1097"/>
    <w:rsid w:val="00AE26B8"/>
    <w:rsid w:val="00AE49B5"/>
    <w:rsid w:val="00AE6A4A"/>
    <w:rsid w:val="00AE7D86"/>
    <w:rsid w:val="00AF2BC5"/>
    <w:rsid w:val="00AF318D"/>
    <w:rsid w:val="00AF489F"/>
    <w:rsid w:val="00AF5871"/>
    <w:rsid w:val="00B05618"/>
    <w:rsid w:val="00B106D0"/>
    <w:rsid w:val="00B116CA"/>
    <w:rsid w:val="00B122D3"/>
    <w:rsid w:val="00B22690"/>
    <w:rsid w:val="00B25826"/>
    <w:rsid w:val="00B258C3"/>
    <w:rsid w:val="00B258FA"/>
    <w:rsid w:val="00B320EC"/>
    <w:rsid w:val="00B34E85"/>
    <w:rsid w:val="00B36C9F"/>
    <w:rsid w:val="00B40A3F"/>
    <w:rsid w:val="00B40A69"/>
    <w:rsid w:val="00B41E09"/>
    <w:rsid w:val="00B43022"/>
    <w:rsid w:val="00B54248"/>
    <w:rsid w:val="00B61563"/>
    <w:rsid w:val="00B61AFA"/>
    <w:rsid w:val="00B657D5"/>
    <w:rsid w:val="00B705B2"/>
    <w:rsid w:val="00B70C34"/>
    <w:rsid w:val="00B71153"/>
    <w:rsid w:val="00B71A5A"/>
    <w:rsid w:val="00B763B0"/>
    <w:rsid w:val="00B76530"/>
    <w:rsid w:val="00B8131E"/>
    <w:rsid w:val="00B82313"/>
    <w:rsid w:val="00B828A1"/>
    <w:rsid w:val="00B836C9"/>
    <w:rsid w:val="00B85C83"/>
    <w:rsid w:val="00B90881"/>
    <w:rsid w:val="00B93941"/>
    <w:rsid w:val="00B94D50"/>
    <w:rsid w:val="00B9759F"/>
    <w:rsid w:val="00BA19E1"/>
    <w:rsid w:val="00BA5E4D"/>
    <w:rsid w:val="00BA75DC"/>
    <w:rsid w:val="00BB149C"/>
    <w:rsid w:val="00BB4329"/>
    <w:rsid w:val="00BB4CC6"/>
    <w:rsid w:val="00BB7B72"/>
    <w:rsid w:val="00BC13D4"/>
    <w:rsid w:val="00BC3211"/>
    <w:rsid w:val="00BC5849"/>
    <w:rsid w:val="00BC5CF9"/>
    <w:rsid w:val="00BC7396"/>
    <w:rsid w:val="00BD220B"/>
    <w:rsid w:val="00BD4306"/>
    <w:rsid w:val="00BD7D04"/>
    <w:rsid w:val="00BE43F4"/>
    <w:rsid w:val="00BE4BAD"/>
    <w:rsid w:val="00BF0906"/>
    <w:rsid w:val="00BF1ECD"/>
    <w:rsid w:val="00BF39CC"/>
    <w:rsid w:val="00BF5249"/>
    <w:rsid w:val="00BF7F2B"/>
    <w:rsid w:val="00C00F00"/>
    <w:rsid w:val="00C03138"/>
    <w:rsid w:val="00C107C2"/>
    <w:rsid w:val="00C12727"/>
    <w:rsid w:val="00C13458"/>
    <w:rsid w:val="00C14C8F"/>
    <w:rsid w:val="00C1587E"/>
    <w:rsid w:val="00C21151"/>
    <w:rsid w:val="00C21F5D"/>
    <w:rsid w:val="00C22884"/>
    <w:rsid w:val="00C301A0"/>
    <w:rsid w:val="00C3059B"/>
    <w:rsid w:val="00C32705"/>
    <w:rsid w:val="00C35B06"/>
    <w:rsid w:val="00C404D6"/>
    <w:rsid w:val="00C40A19"/>
    <w:rsid w:val="00C42340"/>
    <w:rsid w:val="00C42BB8"/>
    <w:rsid w:val="00C4546A"/>
    <w:rsid w:val="00C461D4"/>
    <w:rsid w:val="00C5507D"/>
    <w:rsid w:val="00C551A0"/>
    <w:rsid w:val="00C55844"/>
    <w:rsid w:val="00C6186E"/>
    <w:rsid w:val="00C727A7"/>
    <w:rsid w:val="00C90DE7"/>
    <w:rsid w:val="00C9606F"/>
    <w:rsid w:val="00CA221E"/>
    <w:rsid w:val="00CA42F4"/>
    <w:rsid w:val="00CA42F5"/>
    <w:rsid w:val="00CA7235"/>
    <w:rsid w:val="00CC0E0B"/>
    <w:rsid w:val="00CD174D"/>
    <w:rsid w:val="00CE1B5E"/>
    <w:rsid w:val="00CE2D01"/>
    <w:rsid w:val="00CE3C3F"/>
    <w:rsid w:val="00CE3D09"/>
    <w:rsid w:val="00CF0193"/>
    <w:rsid w:val="00CF0860"/>
    <w:rsid w:val="00CF0D78"/>
    <w:rsid w:val="00CF259D"/>
    <w:rsid w:val="00D11068"/>
    <w:rsid w:val="00D12242"/>
    <w:rsid w:val="00D1460A"/>
    <w:rsid w:val="00D17379"/>
    <w:rsid w:val="00D17ACE"/>
    <w:rsid w:val="00D17BF6"/>
    <w:rsid w:val="00D21A02"/>
    <w:rsid w:val="00D21C40"/>
    <w:rsid w:val="00D2415B"/>
    <w:rsid w:val="00D25521"/>
    <w:rsid w:val="00D2702A"/>
    <w:rsid w:val="00D30A7B"/>
    <w:rsid w:val="00D31456"/>
    <w:rsid w:val="00D33CD6"/>
    <w:rsid w:val="00D36056"/>
    <w:rsid w:val="00D41E4A"/>
    <w:rsid w:val="00D4272D"/>
    <w:rsid w:val="00D44E9A"/>
    <w:rsid w:val="00D464CB"/>
    <w:rsid w:val="00D60AEE"/>
    <w:rsid w:val="00D60E6F"/>
    <w:rsid w:val="00D63674"/>
    <w:rsid w:val="00D63A57"/>
    <w:rsid w:val="00D65B22"/>
    <w:rsid w:val="00D706F6"/>
    <w:rsid w:val="00D7224A"/>
    <w:rsid w:val="00D75AC6"/>
    <w:rsid w:val="00D82C10"/>
    <w:rsid w:val="00D85AC4"/>
    <w:rsid w:val="00D85B96"/>
    <w:rsid w:val="00D90E2A"/>
    <w:rsid w:val="00D91865"/>
    <w:rsid w:val="00D91C25"/>
    <w:rsid w:val="00D92BF7"/>
    <w:rsid w:val="00D9708D"/>
    <w:rsid w:val="00DA2F8E"/>
    <w:rsid w:val="00DA34E4"/>
    <w:rsid w:val="00DA3967"/>
    <w:rsid w:val="00DA4998"/>
    <w:rsid w:val="00DA4B5A"/>
    <w:rsid w:val="00DB1896"/>
    <w:rsid w:val="00DB1E89"/>
    <w:rsid w:val="00DB43E2"/>
    <w:rsid w:val="00DB6127"/>
    <w:rsid w:val="00DB6333"/>
    <w:rsid w:val="00DC3819"/>
    <w:rsid w:val="00DC3D33"/>
    <w:rsid w:val="00DC4EE9"/>
    <w:rsid w:val="00DD4803"/>
    <w:rsid w:val="00DD695C"/>
    <w:rsid w:val="00DE29EB"/>
    <w:rsid w:val="00DE4571"/>
    <w:rsid w:val="00DE5DEC"/>
    <w:rsid w:val="00DE69A4"/>
    <w:rsid w:val="00DE7C2C"/>
    <w:rsid w:val="00E009E9"/>
    <w:rsid w:val="00E0720C"/>
    <w:rsid w:val="00E10216"/>
    <w:rsid w:val="00E1572E"/>
    <w:rsid w:val="00E15ABE"/>
    <w:rsid w:val="00E24997"/>
    <w:rsid w:val="00E255E3"/>
    <w:rsid w:val="00E2651F"/>
    <w:rsid w:val="00E26745"/>
    <w:rsid w:val="00E275A3"/>
    <w:rsid w:val="00E30662"/>
    <w:rsid w:val="00E35B98"/>
    <w:rsid w:val="00E36DA5"/>
    <w:rsid w:val="00E37056"/>
    <w:rsid w:val="00E404E3"/>
    <w:rsid w:val="00E41EF7"/>
    <w:rsid w:val="00E4223F"/>
    <w:rsid w:val="00E439C9"/>
    <w:rsid w:val="00E44922"/>
    <w:rsid w:val="00E472C8"/>
    <w:rsid w:val="00E47D84"/>
    <w:rsid w:val="00E510E3"/>
    <w:rsid w:val="00E5113A"/>
    <w:rsid w:val="00E51E8B"/>
    <w:rsid w:val="00E54C1E"/>
    <w:rsid w:val="00E55DB0"/>
    <w:rsid w:val="00E55DC0"/>
    <w:rsid w:val="00E61A01"/>
    <w:rsid w:val="00E624A3"/>
    <w:rsid w:val="00E64D05"/>
    <w:rsid w:val="00E658B1"/>
    <w:rsid w:val="00E66656"/>
    <w:rsid w:val="00E73AE1"/>
    <w:rsid w:val="00E74049"/>
    <w:rsid w:val="00E762BF"/>
    <w:rsid w:val="00E81C3E"/>
    <w:rsid w:val="00E863BF"/>
    <w:rsid w:val="00E87303"/>
    <w:rsid w:val="00EA70B8"/>
    <w:rsid w:val="00EA7812"/>
    <w:rsid w:val="00EB1758"/>
    <w:rsid w:val="00EB4908"/>
    <w:rsid w:val="00EC31D7"/>
    <w:rsid w:val="00ED25C7"/>
    <w:rsid w:val="00ED41E3"/>
    <w:rsid w:val="00EE032C"/>
    <w:rsid w:val="00EE6726"/>
    <w:rsid w:val="00EE72AF"/>
    <w:rsid w:val="00EF2457"/>
    <w:rsid w:val="00EF63C6"/>
    <w:rsid w:val="00EF6718"/>
    <w:rsid w:val="00F00493"/>
    <w:rsid w:val="00F058BF"/>
    <w:rsid w:val="00F073F1"/>
    <w:rsid w:val="00F147BD"/>
    <w:rsid w:val="00F14F60"/>
    <w:rsid w:val="00F15776"/>
    <w:rsid w:val="00F21183"/>
    <w:rsid w:val="00F2191C"/>
    <w:rsid w:val="00F21C02"/>
    <w:rsid w:val="00F225D1"/>
    <w:rsid w:val="00F2730C"/>
    <w:rsid w:val="00F31FA5"/>
    <w:rsid w:val="00F3368D"/>
    <w:rsid w:val="00F428DE"/>
    <w:rsid w:val="00F42BB1"/>
    <w:rsid w:val="00F44169"/>
    <w:rsid w:val="00F462A8"/>
    <w:rsid w:val="00F51F91"/>
    <w:rsid w:val="00F5501E"/>
    <w:rsid w:val="00F559D9"/>
    <w:rsid w:val="00F56534"/>
    <w:rsid w:val="00F56C0D"/>
    <w:rsid w:val="00F627F6"/>
    <w:rsid w:val="00F62921"/>
    <w:rsid w:val="00F64E84"/>
    <w:rsid w:val="00F65EA0"/>
    <w:rsid w:val="00F679A5"/>
    <w:rsid w:val="00F7161F"/>
    <w:rsid w:val="00F72170"/>
    <w:rsid w:val="00F739FE"/>
    <w:rsid w:val="00F751F7"/>
    <w:rsid w:val="00F82B02"/>
    <w:rsid w:val="00F90BFB"/>
    <w:rsid w:val="00F91A62"/>
    <w:rsid w:val="00F91D19"/>
    <w:rsid w:val="00F96090"/>
    <w:rsid w:val="00FA6D5B"/>
    <w:rsid w:val="00FB0F9E"/>
    <w:rsid w:val="00FB1C46"/>
    <w:rsid w:val="00FB48B6"/>
    <w:rsid w:val="00FC1504"/>
    <w:rsid w:val="00FC7E4B"/>
    <w:rsid w:val="00FD3EA7"/>
    <w:rsid w:val="00FD4C93"/>
    <w:rsid w:val="00FD4D38"/>
    <w:rsid w:val="00FD57AC"/>
    <w:rsid w:val="00FD751C"/>
    <w:rsid w:val="00FD76EF"/>
    <w:rsid w:val="00FE10D0"/>
    <w:rsid w:val="00FE3649"/>
    <w:rsid w:val="00FE5382"/>
    <w:rsid w:val="00FE770F"/>
    <w:rsid w:val="00FF0C9B"/>
    <w:rsid w:val="00FF0FBF"/>
    <w:rsid w:val="00FF1495"/>
    <w:rsid w:val="00FF22ED"/>
    <w:rsid w:val="00FF3443"/>
    <w:rsid w:val="00FF42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0309F"/>
  <w15:docId w15:val="{9A57EEFD-22F6-4A5F-97EE-3D70AF67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997"/>
  </w:style>
  <w:style w:type="paragraph" w:styleId="Titre1">
    <w:name w:val="heading 1"/>
    <w:basedOn w:val="Normal"/>
    <w:next w:val="Normal"/>
    <w:link w:val="Titre1Car"/>
    <w:qFormat/>
    <w:rsid w:val="008F1EFF"/>
    <w:pPr>
      <w:keepNext/>
      <w:spacing w:before="240" w:after="60"/>
      <w:outlineLvl w:val="0"/>
    </w:pPr>
    <w:rPr>
      <w:rFonts w:ascii="Cambria" w:hAnsi="Cambria"/>
      <w:b/>
      <w:bCs/>
      <w:kern w:val="32"/>
      <w:sz w:val="32"/>
      <w:szCs w:val="32"/>
    </w:rPr>
  </w:style>
  <w:style w:type="paragraph" w:styleId="Titre5">
    <w:name w:val="heading 5"/>
    <w:basedOn w:val="Normal"/>
    <w:next w:val="Normal"/>
    <w:link w:val="Titre5Car"/>
    <w:unhideWhenUsed/>
    <w:qFormat/>
    <w:rsid w:val="000E1EC8"/>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E24997"/>
  </w:style>
  <w:style w:type="paragraph" w:styleId="Pieddepage">
    <w:name w:val="footer"/>
    <w:basedOn w:val="Normal"/>
    <w:link w:val="PieddepageCar"/>
    <w:uiPriority w:val="99"/>
    <w:rsid w:val="00E24997"/>
    <w:pPr>
      <w:tabs>
        <w:tab w:val="center" w:pos="4536"/>
        <w:tab w:val="right" w:pos="9072"/>
      </w:tabs>
    </w:pPr>
  </w:style>
  <w:style w:type="paragraph" w:styleId="Paragraphedeliste">
    <w:name w:val="List Paragraph"/>
    <w:basedOn w:val="Normal"/>
    <w:link w:val="ParagraphedelisteCar"/>
    <w:uiPriority w:val="34"/>
    <w:qFormat/>
    <w:rsid w:val="007F0155"/>
    <w:pPr>
      <w:ind w:left="720"/>
    </w:pPr>
  </w:style>
  <w:style w:type="paragraph" w:styleId="En-tte">
    <w:name w:val="header"/>
    <w:basedOn w:val="Normal"/>
    <w:link w:val="En-tteCar"/>
    <w:rsid w:val="00895E15"/>
    <w:pPr>
      <w:tabs>
        <w:tab w:val="center" w:pos="4680"/>
        <w:tab w:val="right" w:pos="9360"/>
      </w:tabs>
    </w:pPr>
  </w:style>
  <w:style w:type="character" w:customStyle="1" w:styleId="En-tteCar">
    <w:name w:val="En-tête Car"/>
    <w:link w:val="En-tte"/>
    <w:rsid w:val="00895E15"/>
    <w:rPr>
      <w:lang w:val="fr-FR"/>
    </w:rPr>
  </w:style>
  <w:style w:type="table" w:styleId="Grilledutableau">
    <w:name w:val="Table Grid"/>
    <w:basedOn w:val="TableauNormal"/>
    <w:rsid w:val="0061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DE4571"/>
    <w:rPr>
      <w:i/>
      <w:iCs/>
    </w:rPr>
  </w:style>
  <w:style w:type="paragraph" w:styleId="Textedebulles">
    <w:name w:val="Balloon Text"/>
    <w:basedOn w:val="Normal"/>
    <w:link w:val="TextedebullesCar"/>
    <w:rsid w:val="000D2AC6"/>
    <w:rPr>
      <w:rFonts w:ascii="Tahoma" w:hAnsi="Tahoma"/>
      <w:sz w:val="16"/>
      <w:szCs w:val="16"/>
    </w:rPr>
  </w:style>
  <w:style w:type="character" w:customStyle="1" w:styleId="TextedebullesCar">
    <w:name w:val="Texte de bulles Car"/>
    <w:link w:val="Textedebulles"/>
    <w:rsid w:val="000D2AC6"/>
    <w:rPr>
      <w:rFonts w:ascii="Tahoma" w:hAnsi="Tahoma" w:cs="Tahoma"/>
      <w:sz w:val="16"/>
      <w:szCs w:val="16"/>
      <w:lang w:val="fr-FR" w:eastAsia="en-US"/>
    </w:rPr>
  </w:style>
  <w:style w:type="paragraph" w:styleId="Corpsdetexte">
    <w:name w:val="Body Text"/>
    <w:basedOn w:val="Normal"/>
    <w:link w:val="CorpsdetexteCar"/>
    <w:uiPriority w:val="1"/>
    <w:qFormat/>
    <w:rsid w:val="009777DA"/>
    <w:pPr>
      <w:widowControl w:val="0"/>
      <w:ind w:left="254"/>
    </w:pPr>
    <w:rPr>
      <w:rFonts w:ascii="Arial" w:eastAsia="Arial" w:hAnsi="Arial"/>
      <w:sz w:val="19"/>
      <w:szCs w:val="19"/>
    </w:rPr>
  </w:style>
  <w:style w:type="character" w:customStyle="1" w:styleId="CorpsdetexteCar">
    <w:name w:val="Corps de texte Car"/>
    <w:link w:val="Corpsdetexte"/>
    <w:uiPriority w:val="1"/>
    <w:rsid w:val="009777DA"/>
    <w:rPr>
      <w:rFonts w:ascii="Arial" w:eastAsia="Arial" w:hAnsi="Arial"/>
      <w:sz w:val="19"/>
      <w:szCs w:val="19"/>
      <w:lang w:val="fr-FR" w:eastAsia="en-US"/>
    </w:rPr>
  </w:style>
  <w:style w:type="character" w:customStyle="1" w:styleId="Titre1Car">
    <w:name w:val="Titre 1 Car"/>
    <w:link w:val="Titre1"/>
    <w:rsid w:val="008F1EFF"/>
    <w:rPr>
      <w:rFonts w:ascii="Cambria" w:eastAsia="Times New Roman" w:hAnsi="Cambria" w:cs="Times New Roman"/>
      <w:b/>
      <w:bCs/>
      <w:kern w:val="32"/>
      <w:sz w:val="32"/>
      <w:szCs w:val="32"/>
      <w:lang w:val="fr-FR" w:eastAsia="en-US"/>
    </w:rPr>
  </w:style>
  <w:style w:type="paragraph" w:styleId="Sous-titre">
    <w:name w:val="Subtitle"/>
    <w:basedOn w:val="Normal"/>
    <w:next w:val="Normal"/>
    <w:link w:val="Sous-titreCar"/>
    <w:qFormat/>
    <w:rsid w:val="007E680E"/>
    <w:pPr>
      <w:spacing w:after="60"/>
      <w:jc w:val="center"/>
      <w:outlineLvl w:val="1"/>
    </w:pPr>
    <w:rPr>
      <w:rFonts w:ascii="Cambria" w:hAnsi="Cambria"/>
      <w:sz w:val="24"/>
      <w:szCs w:val="24"/>
    </w:rPr>
  </w:style>
  <w:style w:type="character" w:customStyle="1" w:styleId="Sous-titreCar">
    <w:name w:val="Sous-titre Car"/>
    <w:link w:val="Sous-titre"/>
    <w:rsid w:val="007E680E"/>
    <w:rPr>
      <w:rFonts w:ascii="Cambria" w:eastAsia="Times New Roman" w:hAnsi="Cambria" w:cs="Times New Roman"/>
      <w:sz w:val="24"/>
      <w:szCs w:val="24"/>
      <w:lang w:val="fr-FR" w:eastAsia="en-US"/>
    </w:rPr>
  </w:style>
  <w:style w:type="character" w:customStyle="1" w:styleId="Bulletsa">
    <w:name w:val="Bulletsa"/>
    <w:basedOn w:val="Policepardfaut"/>
    <w:rsid w:val="008F29AE"/>
  </w:style>
  <w:style w:type="character" w:customStyle="1" w:styleId="Titre5Car">
    <w:name w:val="Titre 5 Car"/>
    <w:link w:val="Titre5"/>
    <w:rsid w:val="000E1EC8"/>
    <w:rPr>
      <w:rFonts w:ascii="Calibri" w:eastAsia="Times New Roman" w:hAnsi="Calibri" w:cs="Times New Roman"/>
      <w:b/>
      <w:bCs/>
      <w:i/>
      <w:iCs/>
      <w:sz w:val="26"/>
      <w:szCs w:val="26"/>
      <w:lang w:val="fr-FR"/>
    </w:rPr>
  </w:style>
  <w:style w:type="character" w:styleId="Marquedecommentaire">
    <w:name w:val="annotation reference"/>
    <w:rsid w:val="00326259"/>
    <w:rPr>
      <w:sz w:val="16"/>
      <w:szCs w:val="16"/>
    </w:rPr>
  </w:style>
  <w:style w:type="paragraph" w:styleId="Commentaire">
    <w:name w:val="annotation text"/>
    <w:basedOn w:val="Normal"/>
    <w:link w:val="CommentaireCar"/>
    <w:rsid w:val="00326259"/>
  </w:style>
  <w:style w:type="character" w:customStyle="1" w:styleId="CommentaireCar">
    <w:name w:val="Commentaire Car"/>
    <w:link w:val="Commentaire"/>
    <w:rsid w:val="00326259"/>
    <w:rPr>
      <w:lang w:val="fr-FR"/>
    </w:rPr>
  </w:style>
  <w:style w:type="paragraph" w:styleId="Objetducommentaire">
    <w:name w:val="annotation subject"/>
    <w:basedOn w:val="Commentaire"/>
    <w:next w:val="Commentaire"/>
    <w:link w:val="ObjetducommentaireCar"/>
    <w:rsid w:val="00326259"/>
    <w:rPr>
      <w:b/>
      <w:bCs/>
    </w:rPr>
  </w:style>
  <w:style w:type="character" w:customStyle="1" w:styleId="ObjetducommentaireCar">
    <w:name w:val="Objet du commentaire Car"/>
    <w:link w:val="Objetducommentaire"/>
    <w:rsid w:val="00326259"/>
    <w:rPr>
      <w:b/>
      <w:bCs/>
      <w:lang w:val="fr-FR"/>
    </w:rPr>
  </w:style>
  <w:style w:type="paragraph" w:customStyle="1" w:styleId="Default">
    <w:name w:val="Default"/>
    <w:rsid w:val="00D706F6"/>
    <w:pPr>
      <w:autoSpaceDE w:val="0"/>
      <w:autoSpaceDN w:val="0"/>
      <w:adjustRightInd w:val="0"/>
    </w:pPr>
    <w:rPr>
      <w:color w:val="000000"/>
      <w:sz w:val="24"/>
      <w:szCs w:val="24"/>
      <w:lang w:eastAsia="fr-FR"/>
    </w:rPr>
  </w:style>
  <w:style w:type="character" w:styleId="lev">
    <w:name w:val="Strong"/>
    <w:uiPriority w:val="22"/>
    <w:qFormat/>
    <w:rsid w:val="008C44F4"/>
    <w:rPr>
      <w:b/>
      <w:bCs/>
    </w:rPr>
  </w:style>
  <w:style w:type="character" w:customStyle="1" w:styleId="apple-converted-space">
    <w:name w:val="apple-converted-space"/>
    <w:rsid w:val="00E15ABE"/>
  </w:style>
  <w:style w:type="paragraph" w:styleId="NormalWeb">
    <w:name w:val="Normal (Web)"/>
    <w:basedOn w:val="Normal"/>
    <w:uiPriority w:val="99"/>
    <w:unhideWhenUsed/>
    <w:rsid w:val="008264E4"/>
    <w:pPr>
      <w:spacing w:after="150"/>
    </w:pPr>
    <w:rPr>
      <w:sz w:val="24"/>
      <w:szCs w:val="24"/>
    </w:rPr>
  </w:style>
  <w:style w:type="paragraph" w:customStyle="1" w:styleId="Grillemoyenne1-Accent21">
    <w:name w:val="Grille moyenne 1 - Accent 21"/>
    <w:basedOn w:val="Normal"/>
    <w:uiPriority w:val="34"/>
    <w:qFormat/>
    <w:rsid w:val="00231B71"/>
    <w:pPr>
      <w:ind w:left="720"/>
    </w:pPr>
    <w:rPr>
      <w:sz w:val="24"/>
      <w:szCs w:val="24"/>
    </w:rPr>
  </w:style>
  <w:style w:type="paragraph" w:styleId="Rvision">
    <w:name w:val="Revision"/>
    <w:hidden/>
    <w:uiPriority w:val="99"/>
    <w:semiHidden/>
    <w:rsid w:val="00FF0C9B"/>
  </w:style>
  <w:style w:type="character" w:styleId="Lienhypertexte">
    <w:name w:val="Hyperlink"/>
    <w:unhideWhenUsed/>
    <w:rsid w:val="00DB1896"/>
    <w:rPr>
      <w:color w:val="0000FF"/>
      <w:u w:val="single"/>
    </w:rPr>
  </w:style>
  <w:style w:type="character" w:customStyle="1" w:styleId="PieddepageCar">
    <w:name w:val="Pied de page Car"/>
    <w:link w:val="Pieddepage"/>
    <w:uiPriority w:val="99"/>
    <w:rsid w:val="00DB1896"/>
    <w:rPr>
      <w:lang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B34E85"/>
    <w:rPr>
      <w:rFonts w:ascii="Arial" w:eastAsia="Arial" w:hAnsi="Arial" w:cs="Arial"/>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34E85"/>
    <w:pPr>
      <w:widowControl w:val="0"/>
      <w:shd w:val="clear" w:color="auto" w:fill="FFFFFF"/>
      <w:spacing w:after="800" w:line="246" w:lineRule="exact"/>
      <w:ind w:hanging="480"/>
    </w:pPr>
    <w:rPr>
      <w:rFonts w:ascii="Arial" w:eastAsia="Arial" w:hAnsi="Arial" w:cs="Arial"/>
      <w:sz w:val="22"/>
      <w:szCs w:val="22"/>
      <w:lang w:eastAsia="fr-FR"/>
    </w:rPr>
  </w:style>
  <w:style w:type="character" w:customStyle="1" w:styleId="ParagraphedelisteCar">
    <w:name w:val="Paragraphe de liste Car"/>
    <w:link w:val="Paragraphedeliste"/>
    <w:uiPriority w:val="34"/>
    <w:rsid w:val="00CA7235"/>
    <w:rPr>
      <w:lang w:val="fr-FR"/>
    </w:rPr>
  </w:style>
  <w:style w:type="paragraph" w:styleId="Sansinterligne">
    <w:name w:val="No Spacing"/>
    <w:uiPriority w:val="1"/>
    <w:qFormat/>
    <w:rsid w:val="00C90DE7"/>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0785">
      <w:bodyDiv w:val="1"/>
      <w:marLeft w:val="0"/>
      <w:marRight w:val="0"/>
      <w:marTop w:val="0"/>
      <w:marBottom w:val="0"/>
      <w:divBdr>
        <w:top w:val="none" w:sz="0" w:space="0" w:color="auto"/>
        <w:left w:val="none" w:sz="0" w:space="0" w:color="auto"/>
        <w:bottom w:val="none" w:sz="0" w:space="0" w:color="auto"/>
        <w:right w:val="none" w:sz="0" w:space="0" w:color="auto"/>
      </w:divBdr>
      <w:divsChild>
        <w:div w:id="687756844">
          <w:marLeft w:val="0"/>
          <w:marRight w:val="-225"/>
          <w:marTop w:val="0"/>
          <w:marBottom w:val="0"/>
          <w:divBdr>
            <w:top w:val="none" w:sz="0" w:space="0" w:color="auto"/>
            <w:left w:val="none" w:sz="0" w:space="0" w:color="auto"/>
            <w:bottom w:val="none" w:sz="0" w:space="0" w:color="auto"/>
            <w:right w:val="none" w:sz="0" w:space="0" w:color="auto"/>
          </w:divBdr>
          <w:divsChild>
            <w:div w:id="115146760">
              <w:marLeft w:val="240"/>
              <w:marRight w:val="240"/>
              <w:marTop w:val="0"/>
              <w:marBottom w:val="0"/>
              <w:divBdr>
                <w:top w:val="none" w:sz="0" w:space="0" w:color="auto"/>
                <w:left w:val="none" w:sz="0" w:space="0" w:color="auto"/>
                <w:bottom w:val="none" w:sz="0" w:space="0" w:color="auto"/>
                <w:right w:val="none" w:sz="0" w:space="0" w:color="auto"/>
              </w:divBdr>
              <w:divsChild>
                <w:div w:id="768355084">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406193208">
      <w:bodyDiv w:val="1"/>
      <w:marLeft w:val="0"/>
      <w:marRight w:val="0"/>
      <w:marTop w:val="0"/>
      <w:marBottom w:val="0"/>
      <w:divBdr>
        <w:top w:val="none" w:sz="0" w:space="0" w:color="auto"/>
        <w:left w:val="none" w:sz="0" w:space="0" w:color="auto"/>
        <w:bottom w:val="none" w:sz="0" w:space="0" w:color="auto"/>
        <w:right w:val="none" w:sz="0" w:space="0" w:color="auto"/>
      </w:divBdr>
    </w:div>
    <w:div w:id="426192807">
      <w:bodyDiv w:val="1"/>
      <w:marLeft w:val="0"/>
      <w:marRight w:val="0"/>
      <w:marTop w:val="0"/>
      <w:marBottom w:val="0"/>
      <w:divBdr>
        <w:top w:val="none" w:sz="0" w:space="0" w:color="auto"/>
        <w:left w:val="none" w:sz="0" w:space="0" w:color="auto"/>
        <w:bottom w:val="none" w:sz="0" w:space="0" w:color="auto"/>
        <w:right w:val="none" w:sz="0" w:space="0" w:color="auto"/>
      </w:divBdr>
      <w:divsChild>
        <w:div w:id="236667802">
          <w:marLeft w:val="0"/>
          <w:marRight w:val="-225"/>
          <w:marTop w:val="0"/>
          <w:marBottom w:val="0"/>
          <w:divBdr>
            <w:top w:val="none" w:sz="0" w:space="0" w:color="auto"/>
            <w:left w:val="none" w:sz="0" w:space="0" w:color="auto"/>
            <w:bottom w:val="none" w:sz="0" w:space="0" w:color="auto"/>
            <w:right w:val="none" w:sz="0" w:space="0" w:color="auto"/>
          </w:divBdr>
          <w:divsChild>
            <w:div w:id="618073963">
              <w:marLeft w:val="240"/>
              <w:marRight w:val="240"/>
              <w:marTop w:val="0"/>
              <w:marBottom w:val="0"/>
              <w:divBdr>
                <w:top w:val="none" w:sz="0" w:space="0" w:color="auto"/>
                <w:left w:val="none" w:sz="0" w:space="0" w:color="auto"/>
                <w:bottom w:val="none" w:sz="0" w:space="0" w:color="auto"/>
                <w:right w:val="none" w:sz="0" w:space="0" w:color="auto"/>
              </w:divBdr>
              <w:divsChild>
                <w:div w:id="468936405">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490215304">
      <w:bodyDiv w:val="1"/>
      <w:marLeft w:val="0"/>
      <w:marRight w:val="0"/>
      <w:marTop w:val="0"/>
      <w:marBottom w:val="0"/>
      <w:divBdr>
        <w:top w:val="none" w:sz="0" w:space="0" w:color="auto"/>
        <w:left w:val="none" w:sz="0" w:space="0" w:color="auto"/>
        <w:bottom w:val="none" w:sz="0" w:space="0" w:color="auto"/>
        <w:right w:val="none" w:sz="0" w:space="0" w:color="auto"/>
      </w:divBdr>
    </w:div>
    <w:div w:id="704403062">
      <w:bodyDiv w:val="1"/>
      <w:marLeft w:val="0"/>
      <w:marRight w:val="0"/>
      <w:marTop w:val="0"/>
      <w:marBottom w:val="0"/>
      <w:divBdr>
        <w:top w:val="none" w:sz="0" w:space="0" w:color="auto"/>
        <w:left w:val="none" w:sz="0" w:space="0" w:color="auto"/>
        <w:bottom w:val="none" w:sz="0" w:space="0" w:color="auto"/>
        <w:right w:val="none" w:sz="0" w:space="0" w:color="auto"/>
      </w:divBdr>
      <w:divsChild>
        <w:div w:id="119225202">
          <w:marLeft w:val="0"/>
          <w:marRight w:val="0"/>
          <w:marTop w:val="0"/>
          <w:marBottom w:val="0"/>
          <w:divBdr>
            <w:top w:val="none" w:sz="0" w:space="0" w:color="auto"/>
            <w:left w:val="none" w:sz="0" w:space="0" w:color="auto"/>
            <w:bottom w:val="single" w:sz="8" w:space="1" w:color="auto"/>
            <w:right w:val="none" w:sz="0" w:space="0" w:color="auto"/>
          </w:divBdr>
        </w:div>
        <w:div w:id="1694384127">
          <w:marLeft w:val="0"/>
          <w:marRight w:val="0"/>
          <w:marTop w:val="0"/>
          <w:marBottom w:val="0"/>
          <w:divBdr>
            <w:top w:val="none" w:sz="0" w:space="0" w:color="auto"/>
            <w:left w:val="none" w:sz="0" w:space="0" w:color="auto"/>
            <w:bottom w:val="single" w:sz="8" w:space="1" w:color="auto"/>
            <w:right w:val="none" w:sz="0" w:space="0" w:color="auto"/>
          </w:divBdr>
        </w:div>
      </w:divsChild>
    </w:div>
    <w:div w:id="934944159">
      <w:bodyDiv w:val="1"/>
      <w:marLeft w:val="0"/>
      <w:marRight w:val="0"/>
      <w:marTop w:val="0"/>
      <w:marBottom w:val="0"/>
      <w:divBdr>
        <w:top w:val="none" w:sz="0" w:space="0" w:color="auto"/>
        <w:left w:val="none" w:sz="0" w:space="0" w:color="auto"/>
        <w:bottom w:val="none" w:sz="0" w:space="0" w:color="auto"/>
        <w:right w:val="none" w:sz="0" w:space="0" w:color="auto"/>
      </w:divBdr>
    </w:div>
    <w:div w:id="1031998146">
      <w:bodyDiv w:val="1"/>
      <w:marLeft w:val="0"/>
      <w:marRight w:val="0"/>
      <w:marTop w:val="0"/>
      <w:marBottom w:val="0"/>
      <w:divBdr>
        <w:top w:val="none" w:sz="0" w:space="0" w:color="auto"/>
        <w:left w:val="none" w:sz="0" w:space="0" w:color="auto"/>
        <w:bottom w:val="none" w:sz="0" w:space="0" w:color="auto"/>
        <w:right w:val="none" w:sz="0" w:space="0" w:color="auto"/>
      </w:divBdr>
    </w:div>
    <w:div w:id="1106076505">
      <w:bodyDiv w:val="1"/>
      <w:marLeft w:val="0"/>
      <w:marRight w:val="0"/>
      <w:marTop w:val="0"/>
      <w:marBottom w:val="0"/>
      <w:divBdr>
        <w:top w:val="none" w:sz="0" w:space="0" w:color="auto"/>
        <w:left w:val="none" w:sz="0" w:space="0" w:color="auto"/>
        <w:bottom w:val="none" w:sz="0" w:space="0" w:color="auto"/>
        <w:right w:val="none" w:sz="0" w:space="0" w:color="auto"/>
      </w:divBdr>
      <w:divsChild>
        <w:div w:id="2014411246">
          <w:marLeft w:val="0"/>
          <w:marRight w:val="-225"/>
          <w:marTop w:val="0"/>
          <w:marBottom w:val="0"/>
          <w:divBdr>
            <w:top w:val="none" w:sz="0" w:space="0" w:color="auto"/>
            <w:left w:val="none" w:sz="0" w:space="0" w:color="auto"/>
            <w:bottom w:val="none" w:sz="0" w:space="0" w:color="auto"/>
            <w:right w:val="none" w:sz="0" w:space="0" w:color="auto"/>
          </w:divBdr>
          <w:divsChild>
            <w:div w:id="1026249333">
              <w:marLeft w:val="240"/>
              <w:marRight w:val="240"/>
              <w:marTop w:val="0"/>
              <w:marBottom w:val="0"/>
              <w:divBdr>
                <w:top w:val="none" w:sz="0" w:space="0" w:color="auto"/>
                <w:left w:val="none" w:sz="0" w:space="0" w:color="auto"/>
                <w:bottom w:val="none" w:sz="0" w:space="0" w:color="auto"/>
                <w:right w:val="none" w:sz="0" w:space="0" w:color="auto"/>
              </w:divBdr>
              <w:divsChild>
                <w:div w:id="826752066">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1130710626">
      <w:bodyDiv w:val="1"/>
      <w:marLeft w:val="0"/>
      <w:marRight w:val="0"/>
      <w:marTop w:val="0"/>
      <w:marBottom w:val="0"/>
      <w:divBdr>
        <w:top w:val="none" w:sz="0" w:space="0" w:color="auto"/>
        <w:left w:val="none" w:sz="0" w:space="0" w:color="auto"/>
        <w:bottom w:val="none" w:sz="0" w:space="0" w:color="auto"/>
        <w:right w:val="none" w:sz="0" w:space="0" w:color="auto"/>
      </w:divBdr>
      <w:divsChild>
        <w:div w:id="1473526009">
          <w:marLeft w:val="0"/>
          <w:marRight w:val="-225"/>
          <w:marTop w:val="0"/>
          <w:marBottom w:val="0"/>
          <w:divBdr>
            <w:top w:val="none" w:sz="0" w:space="0" w:color="auto"/>
            <w:left w:val="none" w:sz="0" w:space="0" w:color="auto"/>
            <w:bottom w:val="none" w:sz="0" w:space="0" w:color="auto"/>
            <w:right w:val="none" w:sz="0" w:space="0" w:color="auto"/>
          </w:divBdr>
          <w:divsChild>
            <w:div w:id="1527717555">
              <w:marLeft w:val="240"/>
              <w:marRight w:val="240"/>
              <w:marTop w:val="0"/>
              <w:marBottom w:val="0"/>
              <w:divBdr>
                <w:top w:val="none" w:sz="0" w:space="0" w:color="auto"/>
                <w:left w:val="none" w:sz="0" w:space="0" w:color="auto"/>
                <w:bottom w:val="none" w:sz="0" w:space="0" w:color="auto"/>
                <w:right w:val="none" w:sz="0" w:space="0" w:color="auto"/>
              </w:divBdr>
              <w:divsChild>
                <w:div w:id="1561594783">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1487624615">
      <w:bodyDiv w:val="1"/>
      <w:marLeft w:val="0"/>
      <w:marRight w:val="0"/>
      <w:marTop w:val="0"/>
      <w:marBottom w:val="0"/>
      <w:divBdr>
        <w:top w:val="none" w:sz="0" w:space="0" w:color="auto"/>
        <w:left w:val="none" w:sz="0" w:space="0" w:color="auto"/>
        <w:bottom w:val="none" w:sz="0" w:space="0" w:color="auto"/>
        <w:right w:val="none" w:sz="0" w:space="0" w:color="auto"/>
      </w:divBdr>
      <w:divsChild>
        <w:div w:id="1380712700">
          <w:marLeft w:val="0"/>
          <w:marRight w:val="-225"/>
          <w:marTop w:val="0"/>
          <w:marBottom w:val="0"/>
          <w:divBdr>
            <w:top w:val="none" w:sz="0" w:space="0" w:color="auto"/>
            <w:left w:val="none" w:sz="0" w:space="0" w:color="auto"/>
            <w:bottom w:val="none" w:sz="0" w:space="0" w:color="auto"/>
            <w:right w:val="none" w:sz="0" w:space="0" w:color="auto"/>
          </w:divBdr>
          <w:divsChild>
            <w:div w:id="1412776743">
              <w:marLeft w:val="240"/>
              <w:marRight w:val="240"/>
              <w:marTop w:val="0"/>
              <w:marBottom w:val="0"/>
              <w:divBdr>
                <w:top w:val="none" w:sz="0" w:space="0" w:color="auto"/>
                <w:left w:val="none" w:sz="0" w:space="0" w:color="auto"/>
                <w:bottom w:val="none" w:sz="0" w:space="0" w:color="auto"/>
                <w:right w:val="none" w:sz="0" w:space="0" w:color="auto"/>
              </w:divBdr>
              <w:divsChild>
                <w:div w:id="497891407">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1504202088">
      <w:bodyDiv w:val="1"/>
      <w:marLeft w:val="0"/>
      <w:marRight w:val="0"/>
      <w:marTop w:val="0"/>
      <w:marBottom w:val="0"/>
      <w:divBdr>
        <w:top w:val="none" w:sz="0" w:space="0" w:color="auto"/>
        <w:left w:val="none" w:sz="0" w:space="0" w:color="auto"/>
        <w:bottom w:val="none" w:sz="0" w:space="0" w:color="auto"/>
        <w:right w:val="none" w:sz="0" w:space="0" w:color="auto"/>
      </w:divBdr>
    </w:div>
    <w:div w:id="20356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irect@AFD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d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687E-1D0D-46C0-981E-A985D821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12078</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14245</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NZI5320</dc:creator>
  <cp:lastModifiedBy>Sylvie LARGILLIERE</cp:lastModifiedBy>
  <cp:revision>2</cp:revision>
  <cp:lastPrinted>2017-02-03T08:19:00Z</cp:lastPrinted>
  <dcterms:created xsi:type="dcterms:W3CDTF">2019-08-05T10:19:00Z</dcterms:created>
  <dcterms:modified xsi:type="dcterms:W3CDTF">2019-08-05T10:19:00Z</dcterms:modified>
</cp:coreProperties>
</file>